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4154D" w14:textId="77777777" w:rsidR="00A91B33" w:rsidRPr="00916916" w:rsidRDefault="00A91B33" w:rsidP="00A91B33">
      <w:pPr>
        <w:pStyle w:val="Corpotesto"/>
        <w:spacing w:after="0"/>
        <w:ind w:left="4956" w:firstLine="709"/>
        <w:jc w:val="both"/>
        <w:rPr>
          <w:rFonts w:ascii="Calibri" w:hAnsi="Calibri" w:cs="Calibri"/>
        </w:rPr>
      </w:pPr>
      <w:r w:rsidRPr="00916916">
        <w:rPr>
          <w:rFonts w:ascii="Calibri" w:hAnsi="Calibri" w:cs="Calibri"/>
        </w:rPr>
        <w:t>Al Comune di Dairago</w:t>
      </w:r>
    </w:p>
    <w:p w14:paraId="25721539" w14:textId="77777777" w:rsidR="00A91B33" w:rsidRPr="00916916" w:rsidRDefault="00A91B33" w:rsidP="00A91B33">
      <w:pPr>
        <w:pStyle w:val="Corpotesto"/>
        <w:spacing w:after="0"/>
        <w:ind w:left="4956" w:firstLine="709"/>
        <w:jc w:val="both"/>
        <w:rPr>
          <w:rFonts w:ascii="Calibri" w:hAnsi="Calibri" w:cs="Calibri"/>
        </w:rPr>
      </w:pPr>
      <w:r w:rsidRPr="00916916">
        <w:rPr>
          <w:rFonts w:ascii="Calibri" w:hAnsi="Calibri" w:cs="Calibri"/>
        </w:rPr>
        <w:t>Via Damiano Chiesa, 14</w:t>
      </w:r>
    </w:p>
    <w:p w14:paraId="24A50061" w14:textId="77777777" w:rsidR="00A91B33" w:rsidRPr="00916916" w:rsidRDefault="00A91B33" w:rsidP="00A91B33">
      <w:pPr>
        <w:pStyle w:val="Corpotesto"/>
        <w:spacing w:after="0"/>
        <w:ind w:left="4956" w:firstLine="709"/>
        <w:jc w:val="both"/>
        <w:rPr>
          <w:rFonts w:ascii="Calibri" w:hAnsi="Calibri" w:cs="Calibri"/>
        </w:rPr>
      </w:pPr>
      <w:r w:rsidRPr="00916916">
        <w:rPr>
          <w:rFonts w:ascii="Calibri" w:hAnsi="Calibri" w:cs="Calibri"/>
        </w:rPr>
        <w:t>20036 Dairago (MI)</w:t>
      </w:r>
    </w:p>
    <w:p w14:paraId="690C4674" w14:textId="77777777" w:rsidR="00A91B33" w:rsidRPr="00916916" w:rsidRDefault="00A91B33" w:rsidP="00A91B33">
      <w:pPr>
        <w:ind w:left="4248" w:firstLine="709"/>
        <w:rPr>
          <w:rFonts w:ascii="Calibri" w:hAnsi="Calibri" w:cs="Calibri"/>
        </w:rPr>
      </w:pPr>
    </w:p>
    <w:p w14:paraId="16F7B958" w14:textId="77777777" w:rsidR="00A91B33" w:rsidRPr="00916916" w:rsidRDefault="00A91B33" w:rsidP="00A91B33">
      <w:pPr>
        <w:spacing w:line="240" w:lineRule="atLeast"/>
        <w:ind w:left="5664"/>
        <w:rPr>
          <w:rFonts w:ascii="Calibri" w:hAnsi="Calibri" w:cs="Calibri"/>
        </w:rPr>
      </w:pPr>
      <w:r w:rsidRPr="00916916">
        <w:rPr>
          <w:rFonts w:ascii="Calibri" w:hAnsi="Calibri" w:cs="Calibri"/>
        </w:rPr>
        <w:t xml:space="preserve">Via </w:t>
      </w:r>
      <w:proofErr w:type="spellStart"/>
      <w:r w:rsidRPr="00916916">
        <w:rPr>
          <w:rFonts w:ascii="Calibri" w:hAnsi="Calibri" w:cs="Calibri"/>
        </w:rPr>
        <w:t>pec</w:t>
      </w:r>
      <w:proofErr w:type="spellEnd"/>
      <w:r w:rsidRPr="00916916">
        <w:rPr>
          <w:rFonts w:ascii="Calibri" w:hAnsi="Calibri" w:cs="Calibri"/>
        </w:rPr>
        <w:t xml:space="preserve">: </w:t>
      </w:r>
    </w:p>
    <w:p w14:paraId="388E1958" w14:textId="77777777" w:rsidR="00A91B33" w:rsidRPr="00916916" w:rsidRDefault="00A91B33" w:rsidP="00A91B33">
      <w:pPr>
        <w:spacing w:line="240" w:lineRule="atLeast"/>
        <w:ind w:left="5664"/>
        <w:rPr>
          <w:rFonts w:ascii="Calibri" w:hAnsi="Calibri" w:cs="Calibri"/>
        </w:rPr>
      </w:pPr>
      <w:hyperlink r:id="rId5" w:history="1">
        <w:r w:rsidRPr="00916916">
          <w:rPr>
            <w:rStyle w:val="Collegamentoipertestuale"/>
            <w:rFonts w:ascii="Calibri" w:eastAsiaTheme="majorEastAsia" w:hAnsi="Calibri" w:cs="Calibri"/>
            <w:color w:val="auto"/>
          </w:rPr>
          <w:t>comune.dairago@postecert.it</w:t>
        </w:r>
      </w:hyperlink>
    </w:p>
    <w:p w14:paraId="3E6F1D89" w14:textId="77777777" w:rsidR="00A91B33" w:rsidRPr="00916916" w:rsidRDefault="00A91B33" w:rsidP="00A91B33">
      <w:pPr>
        <w:pStyle w:val="Corpotesto"/>
        <w:spacing w:after="0" w:line="360" w:lineRule="auto"/>
        <w:ind w:left="6372"/>
        <w:jc w:val="both"/>
        <w:rPr>
          <w:rFonts w:ascii="Calibri" w:hAnsi="Calibri" w:cs="Calibri"/>
        </w:rPr>
      </w:pPr>
    </w:p>
    <w:p w14:paraId="47CCDF12" w14:textId="77777777" w:rsidR="00A91B33" w:rsidRDefault="00A91B33" w:rsidP="00A91B33">
      <w:pPr>
        <w:pStyle w:val="Corpotesto"/>
        <w:spacing w:after="0" w:line="360" w:lineRule="auto"/>
        <w:jc w:val="center"/>
        <w:rPr>
          <w:b/>
        </w:rPr>
      </w:pPr>
    </w:p>
    <w:p w14:paraId="19968843" w14:textId="77777777" w:rsidR="00A91B33" w:rsidRPr="00EF7D13" w:rsidRDefault="00A91B33" w:rsidP="00CD6B3B">
      <w:pPr>
        <w:pStyle w:val="Titolo1"/>
        <w:spacing w:after="120" w:line="360" w:lineRule="auto"/>
        <w:jc w:val="both"/>
        <w:rPr>
          <w:rFonts w:ascii="Calibri" w:hAnsi="Calibri" w:cs="Calibri"/>
          <w:b/>
          <w:bCs/>
          <w:color w:val="auto"/>
          <w:sz w:val="24"/>
        </w:rPr>
      </w:pPr>
      <w:r w:rsidRPr="00EF7D13">
        <w:rPr>
          <w:rFonts w:ascii="Calibri" w:hAnsi="Calibri" w:cs="Calibri"/>
          <w:b/>
          <w:bCs/>
          <w:color w:val="auto"/>
          <w:sz w:val="24"/>
        </w:rPr>
        <w:t xml:space="preserve">ISTANZA DI PARTECIPAZIONE </w:t>
      </w:r>
      <w:r w:rsidRPr="00EF7D13">
        <w:rPr>
          <w:rFonts w:ascii="Calibri" w:hAnsi="Calibri" w:cs="Calibri"/>
          <w:b/>
          <w:bCs/>
          <w:i/>
          <w:color w:val="auto"/>
          <w:sz w:val="24"/>
        </w:rPr>
        <w:t>ALL’AVVISO PUBBLICO DI “MANIFESTAZIONE D’INTERESSE, FINALIZZATA ALL’INDIVIDUAZIONE DI UN OPERATORE ECONOMICO, CHE SVOLGA UN SERVIZIO AMBULATORIALE IN FAVORE DEI CITTADINI E DI MEDICINA DEL LAVORO PER I DIPENDENTI COMUNALI</w:t>
      </w:r>
      <w:r w:rsidRPr="00EF7D13">
        <w:rPr>
          <w:rFonts w:ascii="Calibri" w:hAnsi="Calibri" w:cs="Calibri"/>
          <w:b/>
          <w:bCs/>
          <w:color w:val="auto"/>
          <w:sz w:val="24"/>
        </w:rPr>
        <w:t>”.</w:t>
      </w:r>
    </w:p>
    <w:p w14:paraId="3EF63A32" w14:textId="77777777" w:rsidR="00A91B33" w:rsidRDefault="00A91B33" w:rsidP="00A91B33">
      <w:pPr>
        <w:widowControl w:val="0"/>
        <w:spacing w:line="360" w:lineRule="auto"/>
        <w:ind w:left="1410" w:hanging="1410"/>
        <w:jc w:val="both"/>
        <w:rPr>
          <w:rFonts w:ascii="Arial Narrow" w:hAnsi="Arial Narrow"/>
          <w:sz w:val="20"/>
          <w:szCs w:val="20"/>
        </w:rPr>
      </w:pPr>
    </w:p>
    <w:p w14:paraId="0723716D" w14:textId="77777777" w:rsidR="00A91B33" w:rsidRPr="007D257A" w:rsidRDefault="00A91B33" w:rsidP="00A91B33">
      <w:pPr>
        <w:widowControl w:val="0"/>
        <w:spacing w:line="360" w:lineRule="auto"/>
        <w:ind w:left="1410" w:hanging="1410"/>
        <w:jc w:val="both"/>
        <w:rPr>
          <w:rFonts w:ascii="Arial Narrow" w:hAnsi="Arial Narrow"/>
          <w:sz w:val="20"/>
          <w:szCs w:val="20"/>
        </w:rPr>
      </w:pPr>
    </w:p>
    <w:p w14:paraId="75C30D3B" w14:textId="77777777" w:rsidR="00A91B33" w:rsidRPr="00916916" w:rsidRDefault="00A91B33" w:rsidP="00A91B33">
      <w:pPr>
        <w:keepNext/>
        <w:widowControl w:val="0"/>
        <w:spacing w:line="360" w:lineRule="auto"/>
        <w:rPr>
          <w:rFonts w:ascii="Calibri" w:hAnsi="Calibri" w:cs="Calibri"/>
        </w:rPr>
      </w:pPr>
      <w:r w:rsidRPr="00916916">
        <w:rPr>
          <w:rFonts w:ascii="Calibri" w:hAnsi="Calibri" w:cs="Calibri"/>
        </w:rPr>
        <w:t xml:space="preserve">Il sottoscritto _____________________________________________________________________ nato a___________________ (__) il__________ residente in ___________________________(__), Via________________________________ n. _____, in qualità di: </w:t>
      </w:r>
    </w:p>
    <w:p w14:paraId="56DF77D5" w14:textId="77777777" w:rsidR="00A91B33" w:rsidRPr="00916916" w:rsidRDefault="00A91B33" w:rsidP="00A91B33">
      <w:pPr>
        <w:tabs>
          <w:tab w:val="left" w:pos="708"/>
          <w:tab w:val="left" w:pos="1416"/>
          <w:tab w:val="left" w:pos="2124"/>
          <w:tab w:val="center" w:pos="5173"/>
        </w:tabs>
        <w:spacing w:line="360" w:lineRule="auto"/>
        <w:ind w:left="708"/>
        <w:rPr>
          <w:rFonts w:ascii="Calibri" w:hAnsi="Calibri" w:cs="Calibri"/>
        </w:rPr>
      </w:pPr>
      <w:proofErr w:type="gramStart"/>
      <w:r w:rsidRPr="00916916">
        <w:rPr>
          <w:rFonts w:ascii="Calibri" w:hAnsi="Calibri" w:cs="Calibri"/>
        </w:rPr>
        <w:t>[ ]</w:t>
      </w:r>
      <w:proofErr w:type="gramEnd"/>
      <w:r w:rsidRPr="00916916">
        <w:rPr>
          <w:rFonts w:ascii="Calibri" w:hAnsi="Calibri" w:cs="Calibri"/>
        </w:rPr>
        <w:tab/>
        <w:t>Legale Rappresentante</w:t>
      </w:r>
    </w:p>
    <w:p w14:paraId="560519B1" w14:textId="77777777" w:rsidR="00A91B33" w:rsidRPr="00916916" w:rsidRDefault="00A91B33" w:rsidP="00A91B33">
      <w:pPr>
        <w:spacing w:line="360" w:lineRule="auto"/>
        <w:ind w:left="1413" w:hanging="705"/>
        <w:rPr>
          <w:rFonts w:ascii="Calibri" w:hAnsi="Calibri" w:cs="Calibri"/>
        </w:rPr>
      </w:pPr>
      <w:proofErr w:type="gramStart"/>
      <w:r w:rsidRPr="00916916">
        <w:rPr>
          <w:rFonts w:ascii="Calibri" w:hAnsi="Calibri" w:cs="Calibri"/>
        </w:rPr>
        <w:t>[ ]</w:t>
      </w:r>
      <w:proofErr w:type="gramEnd"/>
      <w:r w:rsidRPr="00916916">
        <w:rPr>
          <w:rFonts w:ascii="Calibri" w:hAnsi="Calibri" w:cs="Calibri"/>
        </w:rPr>
        <w:tab/>
        <w:t>Procuratore giusta procura generale/speciale, in data _____________, a rogito del notaio _____________________________, Rep. N. ________, che si allega in originale o in copia conforme</w:t>
      </w:r>
    </w:p>
    <w:p w14:paraId="1CB78A0C" w14:textId="77777777" w:rsidR="00A91B33" w:rsidRPr="00916916" w:rsidRDefault="00A91B33" w:rsidP="00A91B33">
      <w:pPr>
        <w:spacing w:line="360" w:lineRule="auto"/>
        <w:ind w:left="708"/>
        <w:rPr>
          <w:rFonts w:ascii="Calibri" w:hAnsi="Calibri" w:cs="Calibri"/>
        </w:rPr>
      </w:pPr>
      <w:proofErr w:type="gramStart"/>
      <w:r w:rsidRPr="00916916">
        <w:rPr>
          <w:rFonts w:ascii="Calibri" w:hAnsi="Calibri" w:cs="Calibri"/>
        </w:rPr>
        <w:t>[ ]</w:t>
      </w:r>
      <w:proofErr w:type="gramEnd"/>
      <w:r w:rsidRPr="00916916">
        <w:rPr>
          <w:rFonts w:ascii="Calibri" w:hAnsi="Calibri" w:cs="Calibri"/>
        </w:rPr>
        <w:tab/>
        <w:t>Altro ________________________________________________________________</w:t>
      </w:r>
    </w:p>
    <w:p w14:paraId="4837B3AB" w14:textId="77777777" w:rsidR="00A91B33" w:rsidRPr="00916916" w:rsidRDefault="00A91B33" w:rsidP="00A91B33">
      <w:pPr>
        <w:spacing w:line="360" w:lineRule="auto"/>
        <w:rPr>
          <w:rFonts w:ascii="Calibri" w:hAnsi="Calibri" w:cs="Calibri"/>
        </w:rPr>
      </w:pPr>
      <w:r w:rsidRPr="00916916">
        <w:rPr>
          <w:rFonts w:ascii="Calibri" w:hAnsi="Calibri" w:cs="Calibri"/>
        </w:rPr>
        <w:t>dell’Operatore economico</w:t>
      </w:r>
      <w:r w:rsidRPr="00916916">
        <w:rPr>
          <w:rFonts w:ascii="Calibri" w:hAnsi="Calibri" w:cs="Calibri"/>
          <w:strike/>
        </w:rPr>
        <w:t xml:space="preserve"> </w:t>
      </w:r>
      <w:r w:rsidRPr="00916916">
        <w:rPr>
          <w:rFonts w:ascii="Calibri" w:hAnsi="Calibri" w:cs="Calibri"/>
        </w:rPr>
        <w:t>________________________________________________________________________________</w:t>
      </w:r>
    </w:p>
    <w:p w14:paraId="1BF481A3" w14:textId="77777777" w:rsidR="00A91B33" w:rsidRPr="00916916" w:rsidRDefault="00A91B33" w:rsidP="00A91B33">
      <w:pPr>
        <w:spacing w:line="360" w:lineRule="auto"/>
        <w:ind w:firstLine="709"/>
        <w:rPr>
          <w:rFonts w:ascii="Calibri" w:hAnsi="Calibri" w:cs="Calibri"/>
        </w:rPr>
      </w:pPr>
      <w:proofErr w:type="gramStart"/>
      <w:r w:rsidRPr="00916916">
        <w:rPr>
          <w:rFonts w:ascii="Calibri" w:hAnsi="Calibri" w:cs="Calibri"/>
        </w:rPr>
        <w:t>[ ]</w:t>
      </w:r>
      <w:proofErr w:type="gramEnd"/>
      <w:r w:rsidRPr="00916916">
        <w:rPr>
          <w:rFonts w:ascii="Calibri" w:hAnsi="Calibri" w:cs="Calibri"/>
        </w:rPr>
        <w:t xml:space="preserve">     con sede legale nel Comune di _____________________________________________</w:t>
      </w:r>
    </w:p>
    <w:p w14:paraId="0E1E0DE1" w14:textId="77777777" w:rsidR="00A91B33" w:rsidRPr="00916916" w:rsidRDefault="00A91B33" w:rsidP="00A91B33">
      <w:pPr>
        <w:spacing w:line="360" w:lineRule="auto"/>
        <w:ind w:left="709"/>
        <w:rPr>
          <w:rFonts w:ascii="Calibri" w:hAnsi="Calibri" w:cs="Calibri"/>
        </w:rPr>
      </w:pPr>
      <w:r w:rsidRPr="00916916">
        <w:rPr>
          <w:rFonts w:ascii="Calibri" w:hAnsi="Calibri" w:cs="Calibri"/>
        </w:rPr>
        <w:t xml:space="preserve">                                                                                  </w:t>
      </w:r>
      <w:r w:rsidRPr="00916916">
        <w:rPr>
          <w:rFonts w:ascii="Calibri" w:hAnsi="Calibri" w:cs="Calibri"/>
        </w:rPr>
        <w:tab/>
        <w:t xml:space="preserve"> </w:t>
      </w:r>
      <w:r w:rsidRPr="00916916">
        <w:rPr>
          <w:rFonts w:ascii="Calibri" w:hAnsi="Calibri" w:cs="Calibri"/>
        </w:rPr>
        <w:tab/>
        <w:t>(Comune italiano o stato estero)</w:t>
      </w:r>
    </w:p>
    <w:p w14:paraId="3207250A" w14:textId="77777777" w:rsidR="00A91B33" w:rsidRPr="00916916" w:rsidRDefault="00A91B33" w:rsidP="00A91B33">
      <w:pPr>
        <w:spacing w:line="360" w:lineRule="auto"/>
        <w:ind w:left="709"/>
        <w:rPr>
          <w:rFonts w:ascii="Calibri" w:hAnsi="Calibri" w:cs="Calibri"/>
        </w:rPr>
      </w:pPr>
      <w:r w:rsidRPr="00916916">
        <w:rPr>
          <w:rFonts w:ascii="Calibri" w:hAnsi="Calibri" w:cs="Calibri"/>
        </w:rPr>
        <w:t xml:space="preserve">        CAP _________ Prov. ______ Indirizzo _______________________________________</w:t>
      </w:r>
    </w:p>
    <w:p w14:paraId="5724C23B" w14:textId="77777777" w:rsidR="00A91B33" w:rsidRPr="00916916" w:rsidRDefault="00A91B33" w:rsidP="00A91B33">
      <w:pPr>
        <w:spacing w:line="360" w:lineRule="auto"/>
        <w:ind w:firstLine="709"/>
        <w:rPr>
          <w:rFonts w:ascii="Calibri" w:hAnsi="Calibri" w:cs="Calibri"/>
        </w:rPr>
      </w:pPr>
      <w:proofErr w:type="gramStart"/>
      <w:r w:rsidRPr="00916916">
        <w:rPr>
          <w:rFonts w:ascii="Calibri" w:hAnsi="Calibri" w:cs="Calibri"/>
        </w:rPr>
        <w:t>[ ]</w:t>
      </w:r>
      <w:proofErr w:type="gramEnd"/>
      <w:r w:rsidRPr="00916916">
        <w:rPr>
          <w:rFonts w:ascii="Calibri" w:hAnsi="Calibri" w:cs="Calibri"/>
        </w:rPr>
        <w:t xml:space="preserve">     e con sede operativa nel Comune di _________________________________________</w:t>
      </w:r>
    </w:p>
    <w:p w14:paraId="383C23DB" w14:textId="77777777" w:rsidR="00A91B33" w:rsidRPr="00916916" w:rsidRDefault="00A91B33" w:rsidP="00A91B33">
      <w:pPr>
        <w:spacing w:line="360" w:lineRule="auto"/>
        <w:ind w:left="708" w:firstLine="426"/>
        <w:rPr>
          <w:rFonts w:ascii="Calibri" w:hAnsi="Calibri" w:cs="Calibri"/>
        </w:rPr>
      </w:pPr>
      <w:r w:rsidRPr="00916916">
        <w:rPr>
          <w:rFonts w:ascii="Calibri" w:hAnsi="Calibri" w:cs="Calibri"/>
        </w:rPr>
        <w:t>CAP ________ Prov. ____ Indirizzo __________________________________________</w:t>
      </w:r>
    </w:p>
    <w:p w14:paraId="76385AE7" w14:textId="77777777" w:rsidR="00A91B33" w:rsidRPr="00916916" w:rsidRDefault="00A91B33" w:rsidP="00A91B33">
      <w:pPr>
        <w:spacing w:line="360" w:lineRule="auto"/>
        <w:rPr>
          <w:rFonts w:ascii="Calibri" w:hAnsi="Calibri" w:cs="Calibri"/>
        </w:rPr>
      </w:pPr>
      <w:r w:rsidRPr="00916916">
        <w:rPr>
          <w:rFonts w:ascii="Calibri" w:hAnsi="Calibri" w:cs="Calibri"/>
        </w:rPr>
        <w:t>C.F. ____________________________________ P.IVA ___________________________________ Tel. ________________________________ Fax _________________________________________</w:t>
      </w:r>
    </w:p>
    <w:p w14:paraId="6B0441A8" w14:textId="77777777" w:rsidR="00A91B33" w:rsidRPr="00916916" w:rsidRDefault="00A91B33" w:rsidP="00A91B33">
      <w:pPr>
        <w:keepNext/>
        <w:widowControl w:val="0"/>
        <w:spacing w:line="360" w:lineRule="auto"/>
        <w:rPr>
          <w:rFonts w:ascii="Calibri" w:hAnsi="Calibri" w:cs="Calibri"/>
        </w:rPr>
      </w:pPr>
      <w:r w:rsidRPr="00916916">
        <w:rPr>
          <w:rFonts w:ascii="Calibri" w:hAnsi="Calibri" w:cs="Calibri"/>
        </w:rPr>
        <w:t xml:space="preserve">eventuale </w:t>
      </w:r>
      <w:proofErr w:type="spellStart"/>
      <w:r w:rsidRPr="00916916">
        <w:rPr>
          <w:rFonts w:ascii="Calibri" w:hAnsi="Calibri" w:cs="Calibri"/>
        </w:rPr>
        <w:t>cell</w:t>
      </w:r>
      <w:proofErr w:type="spellEnd"/>
      <w:r w:rsidRPr="00916916">
        <w:rPr>
          <w:rFonts w:ascii="Calibri" w:hAnsi="Calibri" w:cs="Calibri"/>
        </w:rPr>
        <w:t xml:space="preserve">. di riferimento ________________________________________________________ </w:t>
      </w:r>
    </w:p>
    <w:p w14:paraId="1D57C00C" w14:textId="77777777" w:rsidR="00A91B33" w:rsidRPr="00916916" w:rsidRDefault="00A91B33" w:rsidP="00A91B33">
      <w:pPr>
        <w:keepNext/>
        <w:widowControl w:val="0"/>
        <w:spacing w:line="360" w:lineRule="auto"/>
        <w:rPr>
          <w:rFonts w:ascii="Calibri" w:hAnsi="Calibri" w:cs="Calibri"/>
        </w:rPr>
      </w:pPr>
      <w:r w:rsidRPr="00916916">
        <w:rPr>
          <w:rFonts w:ascii="Calibri" w:hAnsi="Calibri" w:cs="Calibri"/>
        </w:rPr>
        <w:t xml:space="preserve">e-mail___________________________________ </w:t>
      </w:r>
      <w:r w:rsidRPr="00E10539">
        <w:rPr>
          <w:rFonts w:ascii="Calibri" w:hAnsi="Calibri" w:cs="Calibri"/>
        </w:rPr>
        <w:t>PEC</w:t>
      </w:r>
      <w:r w:rsidRPr="00916916">
        <w:rPr>
          <w:rFonts w:ascii="Calibri" w:hAnsi="Calibri" w:cs="Calibri"/>
        </w:rPr>
        <w:t xml:space="preserve"> ____________________________________</w:t>
      </w:r>
    </w:p>
    <w:p w14:paraId="4A6F4322" w14:textId="77777777" w:rsidR="00A91B33" w:rsidRDefault="00A91B33" w:rsidP="00A91B33">
      <w:pPr>
        <w:pStyle w:val="Rientrocorpodeltesto"/>
        <w:ind w:left="0"/>
        <w:jc w:val="both"/>
        <w:rPr>
          <w:rFonts w:ascii="Calibri" w:hAnsi="Calibri" w:cs="Calibri"/>
          <w:sz w:val="24"/>
          <w:szCs w:val="24"/>
        </w:rPr>
      </w:pPr>
    </w:p>
    <w:p w14:paraId="296F40BA" w14:textId="77777777" w:rsidR="00A91B33" w:rsidRPr="00916916" w:rsidRDefault="00A91B33" w:rsidP="00A91B33">
      <w:pPr>
        <w:pStyle w:val="Rientrocorpodeltesto"/>
        <w:ind w:left="0"/>
        <w:jc w:val="both"/>
        <w:rPr>
          <w:rFonts w:ascii="Calibri" w:hAnsi="Calibri" w:cs="Calibri"/>
          <w:sz w:val="24"/>
          <w:szCs w:val="24"/>
        </w:rPr>
      </w:pPr>
      <w:r w:rsidRPr="00916916">
        <w:rPr>
          <w:rFonts w:ascii="Calibri" w:hAnsi="Calibri" w:cs="Calibri"/>
          <w:sz w:val="24"/>
          <w:szCs w:val="24"/>
        </w:rPr>
        <w:lastRenderedPageBreak/>
        <w:t>consapevole delle sanzioni previste dall’art. 76 del Testo unico, D.P.R. 28/12/2000 n. 445, e della decadenza dei benefici prevista dall’art. 75 del medesimo Testo unico in caso di dichiarazioni false o mendaci, sotto la propria personale responsabilità</w:t>
      </w:r>
    </w:p>
    <w:p w14:paraId="2C12DD17" w14:textId="77777777" w:rsidR="00A91B33" w:rsidRPr="00EF7D13" w:rsidRDefault="00A91B33" w:rsidP="00A91B33">
      <w:pPr>
        <w:pStyle w:val="Titolo1"/>
        <w:spacing w:before="120" w:after="120" w:line="360" w:lineRule="auto"/>
        <w:jc w:val="center"/>
        <w:rPr>
          <w:rFonts w:ascii="Calibri" w:hAnsi="Calibri" w:cs="Calibri"/>
          <w:b/>
          <w:strike/>
          <w:color w:val="auto"/>
          <w:sz w:val="24"/>
        </w:rPr>
      </w:pPr>
      <w:r w:rsidRPr="00EF7D13">
        <w:rPr>
          <w:rFonts w:ascii="Calibri" w:hAnsi="Calibri" w:cs="Calibri"/>
          <w:b/>
          <w:color w:val="auto"/>
          <w:sz w:val="24"/>
        </w:rPr>
        <w:t>MANIFESTA IL PROPRIO INTERESSE</w:t>
      </w:r>
    </w:p>
    <w:p w14:paraId="6AB873B3" w14:textId="77777777" w:rsidR="00A91B33" w:rsidRPr="00916916" w:rsidRDefault="00A91B33" w:rsidP="00A91B33">
      <w:pPr>
        <w:pStyle w:val="Rientrocorpodeltesto"/>
        <w:ind w:left="0"/>
        <w:jc w:val="both"/>
        <w:rPr>
          <w:rFonts w:ascii="Calibri" w:hAnsi="Calibri" w:cs="Calibri"/>
          <w:sz w:val="24"/>
          <w:szCs w:val="24"/>
        </w:rPr>
      </w:pPr>
      <w:r w:rsidRPr="00916916">
        <w:rPr>
          <w:rFonts w:ascii="Calibri" w:hAnsi="Calibri" w:cs="Calibri"/>
          <w:sz w:val="24"/>
          <w:szCs w:val="24"/>
        </w:rPr>
        <w:t>a partecipare alla procedura in oggetto, finalizzata all’individuazione dell’operatore economico con il quale finalizzare la procedura per l’affidamento del servizio ambulatoriale in favore dei cittadini e di medicina del lavoro per i dipendenti comunali.</w:t>
      </w:r>
    </w:p>
    <w:p w14:paraId="413B8AA5" w14:textId="77777777" w:rsidR="00A91B33" w:rsidRPr="00916916" w:rsidRDefault="00A91B33" w:rsidP="00A91B33">
      <w:pPr>
        <w:pStyle w:val="Rientrocorpodeltesto"/>
        <w:ind w:left="0"/>
        <w:jc w:val="both"/>
        <w:rPr>
          <w:rFonts w:ascii="Calibri" w:hAnsi="Calibri" w:cs="Calibri"/>
          <w:sz w:val="24"/>
          <w:szCs w:val="24"/>
        </w:rPr>
      </w:pPr>
      <w:r w:rsidRPr="00916916">
        <w:rPr>
          <w:rFonts w:ascii="Calibri" w:hAnsi="Calibri" w:cs="Calibri"/>
          <w:sz w:val="24"/>
          <w:szCs w:val="24"/>
        </w:rPr>
        <w:t xml:space="preserve">A tal fine, sotto la propria responsabilità e a piena conoscenza della responsabilità penale prevista per le dichiarazioni mendaci ex art. 76 D.P.R. 445/2000 e </w:t>
      </w:r>
      <w:proofErr w:type="spellStart"/>
      <w:r w:rsidRPr="00916916">
        <w:rPr>
          <w:rFonts w:ascii="Calibri" w:hAnsi="Calibri" w:cs="Calibri"/>
          <w:sz w:val="24"/>
          <w:szCs w:val="24"/>
        </w:rPr>
        <w:t>s.m.i.</w:t>
      </w:r>
      <w:proofErr w:type="spellEnd"/>
      <w:r w:rsidRPr="00916916">
        <w:rPr>
          <w:rFonts w:ascii="Calibri" w:hAnsi="Calibri" w:cs="Calibri"/>
          <w:sz w:val="24"/>
          <w:szCs w:val="24"/>
        </w:rPr>
        <w:t xml:space="preserve"> (</w:t>
      </w:r>
      <w:r w:rsidRPr="00916916">
        <w:rPr>
          <w:rFonts w:ascii="Calibri" w:hAnsi="Calibri" w:cs="Calibri"/>
          <w:i/>
          <w:sz w:val="24"/>
          <w:szCs w:val="24"/>
        </w:rPr>
        <w:t>compilare solo le parti di interesse</w:t>
      </w:r>
      <w:r w:rsidRPr="00916916">
        <w:rPr>
          <w:rFonts w:ascii="Calibri" w:hAnsi="Calibri" w:cs="Calibri"/>
          <w:sz w:val="24"/>
          <w:szCs w:val="24"/>
        </w:rPr>
        <w:t>)</w:t>
      </w:r>
    </w:p>
    <w:p w14:paraId="2442B602" w14:textId="77777777" w:rsidR="00A91B33" w:rsidRPr="00EF7D13" w:rsidRDefault="00A91B33" w:rsidP="00A91B33">
      <w:pPr>
        <w:pStyle w:val="Titolo1"/>
        <w:spacing w:before="120" w:after="120" w:line="360" w:lineRule="auto"/>
        <w:jc w:val="center"/>
        <w:rPr>
          <w:rFonts w:ascii="Calibri" w:hAnsi="Calibri" w:cs="Calibri"/>
          <w:b/>
          <w:color w:val="auto"/>
          <w:sz w:val="24"/>
        </w:rPr>
      </w:pPr>
      <w:r w:rsidRPr="00EF7D13">
        <w:rPr>
          <w:rFonts w:ascii="Calibri" w:hAnsi="Calibri" w:cs="Calibri"/>
          <w:b/>
          <w:color w:val="auto"/>
          <w:sz w:val="24"/>
        </w:rPr>
        <w:t>DICHIARA</w:t>
      </w:r>
    </w:p>
    <w:p w14:paraId="2E4D2AF1" w14:textId="77777777" w:rsidR="00A91B33" w:rsidRPr="00916916" w:rsidRDefault="00A91B33" w:rsidP="00A91B33">
      <w:pPr>
        <w:pStyle w:val="Corpotesto"/>
        <w:spacing w:line="360" w:lineRule="auto"/>
        <w:ind w:right="102"/>
        <w:jc w:val="both"/>
        <w:rPr>
          <w:rFonts w:ascii="Calibri" w:hAnsi="Calibri" w:cs="Calibri"/>
        </w:rPr>
      </w:pPr>
      <w:r w:rsidRPr="00916916">
        <w:rPr>
          <w:rFonts w:ascii="Calibri" w:hAnsi="Calibri" w:cs="Calibri"/>
        </w:rPr>
        <w:t>di essere in possesso dei seguenti requisiti (segnare con una X):</w:t>
      </w:r>
    </w:p>
    <w:p w14:paraId="61752C93" w14:textId="77777777" w:rsidR="00A91B33" w:rsidRPr="00916916" w:rsidRDefault="00A91B33" w:rsidP="00A91B33">
      <w:pPr>
        <w:pStyle w:val="Paragrafoelenco"/>
        <w:widowControl w:val="0"/>
        <w:tabs>
          <w:tab w:val="left" w:pos="820"/>
          <w:tab w:val="left" w:pos="821"/>
        </w:tabs>
        <w:autoSpaceDE w:val="0"/>
        <w:autoSpaceDN w:val="0"/>
        <w:spacing w:before="125" w:after="120" w:line="360" w:lineRule="auto"/>
        <w:ind w:left="0" w:right="104"/>
        <w:jc w:val="both"/>
        <w:rPr>
          <w:rFonts w:ascii="Calibri" w:hAnsi="Calibri" w:cs="Calibri"/>
        </w:rPr>
      </w:pPr>
      <w:r w:rsidRPr="00916916">
        <w:rPr>
          <w:rFonts w:ascii="Calibri" w:hAnsi="Calibri" w:cs="Calibri"/>
        </w:rPr>
        <w:sym w:font="Wingdings" w:char="F06F"/>
      </w:r>
      <w:r w:rsidRPr="00916916">
        <w:rPr>
          <w:rFonts w:ascii="Calibri" w:hAnsi="Calibri" w:cs="Calibri"/>
        </w:rPr>
        <w:t xml:space="preserve"> poter svolgere attività compatibili con quelle di cui all’avviso;</w:t>
      </w:r>
    </w:p>
    <w:p w14:paraId="673BF91D" w14:textId="77777777" w:rsidR="00A91B33" w:rsidRPr="00916916" w:rsidRDefault="00A91B33" w:rsidP="00A91B33">
      <w:pPr>
        <w:pStyle w:val="Paragrafoelenco"/>
        <w:widowControl w:val="0"/>
        <w:tabs>
          <w:tab w:val="left" w:pos="820"/>
          <w:tab w:val="left" w:pos="821"/>
        </w:tabs>
        <w:autoSpaceDE w:val="0"/>
        <w:autoSpaceDN w:val="0"/>
        <w:spacing w:before="125" w:after="120" w:line="360" w:lineRule="auto"/>
        <w:ind w:left="284" w:right="104" w:hanging="284"/>
        <w:jc w:val="both"/>
        <w:rPr>
          <w:rFonts w:ascii="Aptos" w:hAnsi="Aptos" w:cs="Aptos"/>
          <w:sz w:val="22"/>
          <w:szCs w:val="22"/>
        </w:rPr>
      </w:pPr>
      <w:r w:rsidRPr="00916916">
        <w:rPr>
          <w:rFonts w:ascii="Calibri" w:hAnsi="Calibri" w:cs="Calibri"/>
        </w:rPr>
        <w:sym w:font="Wingdings" w:char="F06F"/>
      </w:r>
      <w:r w:rsidRPr="00916916">
        <w:rPr>
          <w:rFonts w:ascii="Calibri" w:hAnsi="Calibri" w:cs="Calibri"/>
        </w:rPr>
        <w:t xml:space="preserve"> possesso di requisiti di onorabilità e moralità analoghi a quelli di cui dell’art. 94 del </w:t>
      </w:r>
      <w:proofErr w:type="spellStart"/>
      <w:r w:rsidRPr="00916916">
        <w:rPr>
          <w:rFonts w:ascii="Calibri" w:hAnsi="Calibri" w:cs="Calibri"/>
        </w:rPr>
        <w:t>D.Lgs.</w:t>
      </w:r>
      <w:proofErr w:type="spellEnd"/>
      <w:r w:rsidRPr="00916916">
        <w:rPr>
          <w:rFonts w:ascii="Calibri" w:hAnsi="Calibri" w:cs="Calibri"/>
        </w:rPr>
        <w:t xml:space="preserve"> 36/2023;</w:t>
      </w:r>
    </w:p>
    <w:p w14:paraId="02D0B517" w14:textId="77777777" w:rsidR="00A91B33" w:rsidRPr="00916916" w:rsidRDefault="00A91B33" w:rsidP="00A91B33">
      <w:pPr>
        <w:pStyle w:val="Paragrafoelenco"/>
        <w:widowControl w:val="0"/>
        <w:tabs>
          <w:tab w:val="left" w:pos="820"/>
          <w:tab w:val="left" w:pos="821"/>
        </w:tabs>
        <w:autoSpaceDE w:val="0"/>
        <w:autoSpaceDN w:val="0"/>
        <w:spacing w:before="125" w:after="120" w:line="360" w:lineRule="auto"/>
        <w:ind w:left="284" w:right="104" w:hanging="284"/>
        <w:jc w:val="both"/>
        <w:rPr>
          <w:rFonts w:ascii="Aptos" w:hAnsi="Aptos" w:cs="Aptos"/>
          <w:sz w:val="22"/>
          <w:szCs w:val="22"/>
        </w:rPr>
      </w:pPr>
      <w:r w:rsidRPr="00916916">
        <w:rPr>
          <w:rFonts w:ascii="Calibri" w:hAnsi="Calibri" w:cs="Calibri"/>
        </w:rPr>
        <w:sym w:font="Wingdings" w:char="F06F"/>
      </w:r>
      <w:r w:rsidRPr="00916916">
        <w:rPr>
          <w:rFonts w:ascii="Calibri" w:hAnsi="Calibri" w:cs="Calibri"/>
        </w:rPr>
        <w:t xml:space="preserve">  di non trovarsi in alcuna delle cause di esclusione ai sensi degli artt. 94 e 95 del </w:t>
      </w:r>
      <w:proofErr w:type="spellStart"/>
      <w:r w:rsidRPr="00916916">
        <w:rPr>
          <w:rFonts w:ascii="Calibri" w:hAnsi="Calibri" w:cs="Calibri"/>
        </w:rPr>
        <w:t>D.Lgs.</w:t>
      </w:r>
      <w:proofErr w:type="spellEnd"/>
      <w:r w:rsidRPr="00916916">
        <w:rPr>
          <w:rFonts w:ascii="Calibri" w:hAnsi="Calibri" w:cs="Calibri"/>
        </w:rPr>
        <w:t xml:space="preserve"> 36/2023 e </w:t>
      </w:r>
      <w:proofErr w:type="spellStart"/>
      <w:r w:rsidRPr="00916916">
        <w:rPr>
          <w:rFonts w:ascii="Calibri" w:hAnsi="Calibri" w:cs="Calibri"/>
        </w:rPr>
        <w:t>s.m.i.</w:t>
      </w:r>
      <w:proofErr w:type="spellEnd"/>
      <w:r w:rsidRPr="00916916">
        <w:rPr>
          <w:rFonts w:ascii="Calibri" w:hAnsi="Calibri" w:cs="Calibri"/>
        </w:rPr>
        <w:t>;</w:t>
      </w:r>
    </w:p>
    <w:p w14:paraId="1BBFE7E2" w14:textId="77777777" w:rsidR="00A91B33" w:rsidRPr="00916916" w:rsidRDefault="00A91B33" w:rsidP="00A91B33">
      <w:pPr>
        <w:pStyle w:val="Paragrafoelenco"/>
        <w:widowControl w:val="0"/>
        <w:tabs>
          <w:tab w:val="left" w:pos="820"/>
          <w:tab w:val="left" w:pos="821"/>
        </w:tabs>
        <w:autoSpaceDE w:val="0"/>
        <w:autoSpaceDN w:val="0"/>
        <w:spacing w:before="125" w:after="120" w:line="360" w:lineRule="auto"/>
        <w:ind w:left="0" w:right="104"/>
        <w:jc w:val="both"/>
        <w:rPr>
          <w:rFonts w:ascii="Aptos" w:hAnsi="Aptos" w:cs="Aptos"/>
          <w:sz w:val="22"/>
          <w:szCs w:val="22"/>
        </w:rPr>
      </w:pPr>
      <w:r w:rsidRPr="00916916">
        <w:rPr>
          <w:rFonts w:ascii="Calibri" w:hAnsi="Calibri" w:cs="Calibri"/>
        </w:rPr>
        <w:sym w:font="Wingdings" w:char="F06F"/>
      </w:r>
      <w:r w:rsidRPr="00916916">
        <w:rPr>
          <w:rFonts w:ascii="Calibri" w:hAnsi="Calibri" w:cs="Calibri"/>
        </w:rPr>
        <w:t xml:space="preserve"> comprovata esperienza maturata nello svolgimento di servizi analoghi;</w:t>
      </w:r>
    </w:p>
    <w:p w14:paraId="2C2F893E" w14:textId="77777777" w:rsidR="00A91B33" w:rsidRPr="00916916" w:rsidRDefault="00A91B33" w:rsidP="00A91B33">
      <w:pPr>
        <w:pStyle w:val="Paragrafoelenco"/>
        <w:autoSpaceDE w:val="0"/>
        <w:autoSpaceDN w:val="0"/>
        <w:adjustRightInd w:val="0"/>
        <w:spacing w:line="360" w:lineRule="auto"/>
        <w:ind w:left="0"/>
        <w:jc w:val="both"/>
        <w:rPr>
          <w:rFonts w:ascii="Calibri" w:hAnsi="Calibri" w:cs="Calibri"/>
        </w:rPr>
      </w:pPr>
      <w:r w:rsidRPr="00916916">
        <w:rPr>
          <w:rFonts w:ascii="Calibri" w:hAnsi="Calibri" w:cs="Calibri"/>
        </w:rPr>
        <w:sym w:font="Wingdings" w:char="F06F"/>
      </w:r>
      <w:r w:rsidRPr="00916916">
        <w:rPr>
          <w:rFonts w:ascii="Calibri" w:hAnsi="Calibri" w:cs="Calibri"/>
        </w:rPr>
        <w:t xml:space="preserve"> di disporre</w:t>
      </w:r>
      <w:r w:rsidRPr="00916916">
        <w:rPr>
          <w:rFonts w:ascii="Aptos" w:hAnsi="Aptos" w:cs="Aptos"/>
          <w:sz w:val="22"/>
          <w:szCs w:val="22"/>
        </w:rPr>
        <w:t xml:space="preserve"> </w:t>
      </w:r>
      <w:r w:rsidRPr="00916916">
        <w:rPr>
          <w:rFonts w:ascii="Calibri" w:hAnsi="Calibri" w:cs="Calibri"/>
        </w:rPr>
        <w:t xml:space="preserve">di una struttura organizzativa adeguata </w:t>
      </w:r>
      <w:proofErr w:type="gramStart"/>
      <w:r w:rsidRPr="00916916">
        <w:rPr>
          <w:rFonts w:ascii="Calibri" w:hAnsi="Calibri" w:cs="Calibri"/>
        </w:rPr>
        <w:t>per la</w:t>
      </w:r>
      <w:proofErr w:type="gramEnd"/>
      <w:r w:rsidRPr="00916916">
        <w:rPr>
          <w:rFonts w:ascii="Calibri" w:hAnsi="Calibri" w:cs="Calibri"/>
        </w:rPr>
        <w:t xml:space="preserve"> gestione dei servizi.</w:t>
      </w:r>
    </w:p>
    <w:p w14:paraId="36B0EC96" w14:textId="77777777" w:rsidR="00A91B33" w:rsidRPr="00916916" w:rsidRDefault="00A91B33" w:rsidP="00A91B33">
      <w:pPr>
        <w:pStyle w:val="Paragrafoelenco"/>
        <w:widowControl w:val="0"/>
        <w:tabs>
          <w:tab w:val="left" w:pos="820"/>
          <w:tab w:val="left" w:pos="821"/>
        </w:tabs>
        <w:autoSpaceDE w:val="0"/>
        <w:autoSpaceDN w:val="0"/>
        <w:spacing w:before="168" w:line="360" w:lineRule="auto"/>
        <w:ind w:left="284" w:hanging="284"/>
        <w:jc w:val="both"/>
        <w:rPr>
          <w:rFonts w:ascii="Calibri" w:hAnsi="Calibri" w:cs="Calibri"/>
          <w:strike/>
        </w:rPr>
      </w:pPr>
      <w:r w:rsidRPr="00916916">
        <w:rPr>
          <w:rFonts w:ascii="Calibri" w:hAnsi="Calibri" w:cs="Calibri"/>
        </w:rPr>
        <w:sym w:font="Wingdings" w:char="F06F"/>
      </w:r>
      <w:r w:rsidRPr="00916916">
        <w:rPr>
          <w:rFonts w:ascii="Calibri" w:hAnsi="Calibri" w:cs="Calibri"/>
        </w:rPr>
        <w:t xml:space="preserve"> al momento della presentazione della proposta, di non risultare inadempiente rispetto ad obblighi assunti con l’Amministrazione contraente in precedenti affidamenti.</w:t>
      </w:r>
    </w:p>
    <w:p w14:paraId="3C7100E6" w14:textId="77777777" w:rsidR="00A91B33" w:rsidRPr="00916916" w:rsidRDefault="00A91B33" w:rsidP="00A91B33">
      <w:pPr>
        <w:spacing w:before="120" w:after="120" w:line="360" w:lineRule="auto"/>
        <w:jc w:val="center"/>
        <w:rPr>
          <w:rFonts w:ascii="Calibri" w:hAnsi="Calibri" w:cs="Calibri"/>
          <w:bCs/>
        </w:rPr>
      </w:pPr>
      <w:r w:rsidRPr="00916916">
        <w:rPr>
          <w:rFonts w:ascii="Calibri" w:hAnsi="Calibri" w:cs="Calibri"/>
          <w:b/>
        </w:rPr>
        <w:t>DICHIARA</w:t>
      </w:r>
      <w:r w:rsidRPr="00916916">
        <w:rPr>
          <w:rFonts w:ascii="Calibri" w:hAnsi="Calibri" w:cs="Calibri"/>
          <w:bCs/>
        </w:rPr>
        <w:t>, inoltre che</w:t>
      </w:r>
    </w:p>
    <w:p w14:paraId="563C3931" w14:textId="77777777" w:rsidR="00A91B33" w:rsidRPr="00916916" w:rsidRDefault="00A91B33" w:rsidP="00A91B33">
      <w:pPr>
        <w:spacing w:after="120" w:line="360" w:lineRule="auto"/>
        <w:jc w:val="both"/>
        <w:rPr>
          <w:rFonts w:ascii="Calibri" w:hAnsi="Calibri" w:cs="Calibri"/>
          <w:bCs/>
        </w:rPr>
      </w:pPr>
      <w:r w:rsidRPr="00916916">
        <w:rPr>
          <w:rFonts w:ascii="Calibri" w:hAnsi="Calibri" w:cs="Calibri"/>
          <w:bCs/>
        </w:rPr>
        <w:t xml:space="preserve">per il </w:t>
      </w:r>
      <w:r w:rsidRPr="00916916">
        <w:rPr>
          <w:rFonts w:ascii="Calibri" w:hAnsi="Calibri" w:cs="Calibri"/>
          <w:b/>
        </w:rPr>
        <w:t>servizio ambulatoriale</w:t>
      </w:r>
      <w:r w:rsidRPr="00916916">
        <w:rPr>
          <w:rFonts w:ascii="Calibri" w:hAnsi="Calibri" w:cs="Calibri"/>
          <w:bCs/>
        </w:rPr>
        <w:t xml:space="preserve"> intende offrire:</w:t>
      </w:r>
    </w:p>
    <w:p w14:paraId="5F6AEB22" w14:textId="77777777" w:rsidR="00A91B33" w:rsidRPr="00916916" w:rsidRDefault="00A91B33" w:rsidP="00A91B33">
      <w:pPr>
        <w:numPr>
          <w:ilvl w:val="0"/>
          <w:numId w:val="1"/>
        </w:numPr>
        <w:spacing w:after="120" w:line="360" w:lineRule="auto"/>
        <w:jc w:val="both"/>
        <w:rPr>
          <w:rFonts w:ascii="Calibri" w:hAnsi="Calibri" w:cs="Calibri"/>
          <w:bCs/>
        </w:rPr>
      </w:pPr>
      <w:r w:rsidRPr="00916916">
        <w:rPr>
          <w:rFonts w:ascii="Calibri" w:hAnsi="Calibri" w:cs="Calibri"/>
          <w:bCs/>
        </w:rPr>
        <w:t>estensione di n.  _______ giornate di servizio prelievi;</w:t>
      </w:r>
    </w:p>
    <w:p w14:paraId="23CB6B7E" w14:textId="77777777" w:rsidR="00A91B33" w:rsidRPr="00916916" w:rsidRDefault="00A91B33" w:rsidP="00A91B33">
      <w:pPr>
        <w:numPr>
          <w:ilvl w:val="0"/>
          <w:numId w:val="1"/>
        </w:numPr>
        <w:spacing w:after="120" w:line="360" w:lineRule="auto"/>
        <w:jc w:val="both"/>
        <w:rPr>
          <w:rFonts w:ascii="Calibri" w:hAnsi="Calibri" w:cs="Calibri"/>
          <w:bCs/>
        </w:rPr>
      </w:pPr>
      <w:r w:rsidRPr="00916916">
        <w:rPr>
          <w:rFonts w:ascii="Calibri" w:hAnsi="Calibri" w:cs="Calibri"/>
          <w:bCs/>
        </w:rPr>
        <w:t>estensione di n. ________ ore di servizio prelievi;</w:t>
      </w:r>
    </w:p>
    <w:p w14:paraId="4DE78914" w14:textId="77777777" w:rsidR="00A91B33" w:rsidRPr="00916916" w:rsidRDefault="00A91B33" w:rsidP="00A91B33">
      <w:pPr>
        <w:numPr>
          <w:ilvl w:val="0"/>
          <w:numId w:val="1"/>
        </w:numPr>
        <w:spacing w:after="120" w:line="360" w:lineRule="auto"/>
        <w:jc w:val="both"/>
        <w:rPr>
          <w:rFonts w:ascii="Calibri" w:hAnsi="Calibri" w:cs="Calibri"/>
          <w:bCs/>
        </w:rPr>
      </w:pPr>
      <w:r w:rsidRPr="00916916">
        <w:rPr>
          <w:rFonts w:ascii="Calibri" w:hAnsi="Calibri" w:cs="Calibri"/>
          <w:bCs/>
        </w:rPr>
        <w:t>le seguenti tipologie di visite, in aggiunta ai prelievi ambulatoriali:</w:t>
      </w:r>
    </w:p>
    <w:p w14:paraId="4682A8F8" w14:textId="45CE1741" w:rsidR="00A91B33" w:rsidRPr="00916916" w:rsidRDefault="00A91B33" w:rsidP="00A91B33">
      <w:pPr>
        <w:spacing w:after="120" w:line="360" w:lineRule="auto"/>
        <w:ind w:left="720"/>
        <w:jc w:val="both"/>
        <w:rPr>
          <w:rFonts w:ascii="Calibri" w:hAnsi="Calibri" w:cs="Calibri"/>
          <w:bCs/>
        </w:rPr>
      </w:pPr>
      <w:r w:rsidRPr="00916916">
        <w:rPr>
          <w:rFonts w:ascii="Calibri" w:hAnsi="Calibri" w:cs="Calibri"/>
          <w:bCs/>
        </w:rPr>
        <w:t>________________________________________________________________</w:t>
      </w:r>
      <w:r w:rsidR="00EE2E3C">
        <w:rPr>
          <w:rFonts w:ascii="Calibri" w:hAnsi="Calibri" w:cs="Calibri"/>
          <w:bCs/>
        </w:rPr>
        <w:t>_________</w:t>
      </w:r>
      <w:r w:rsidRPr="00916916">
        <w:rPr>
          <w:rFonts w:ascii="Calibri" w:hAnsi="Calibri" w:cs="Calibri"/>
          <w:bCs/>
        </w:rPr>
        <w:t xml:space="preserve"> </w:t>
      </w:r>
    </w:p>
    <w:p w14:paraId="1D9910BB" w14:textId="77777777" w:rsidR="00A91B33" w:rsidRPr="00916916" w:rsidRDefault="00A91B33" w:rsidP="00A91B33">
      <w:pPr>
        <w:numPr>
          <w:ilvl w:val="0"/>
          <w:numId w:val="1"/>
        </w:numPr>
        <w:spacing w:after="120" w:line="360" w:lineRule="auto"/>
        <w:jc w:val="both"/>
        <w:rPr>
          <w:rFonts w:ascii="Calibri" w:hAnsi="Calibri" w:cs="Calibri"/>
          <w:b/>
        </w:rPr>
      </w:pPr>
      <w:r w:rsidRPr="00916916">
        <w:rPr>
          <w:rFonts w:ascii="Calibri" w:hAnsi="Calibri" w:cs="Calibri"/>
          <w:bCs/>
        </w:rPr>
        <w:t xml:space="preserve">la fornitura degli arredi di seguito indicati, a implementazione di quelli esistenti: </w:t>
      </w:r>
    </w:p>
    <w:p w14:paraId="14239939" w14:textId="6C70A075" w:rsidR="00A91B33" w:rsidRPr="00916916" w:rsidRDefault="00A91B33" w:rsidP="00A91B33">
      <w:pPr>
        <w:spacing w:after="120" w:line="360" w:lineRule="auto"/>
        <w:ind w:left="720"/>
        <w:jc w:val="both"/>
        <w:rPr>
          <w:rFonts w:ascii="Calibri" w:hAnsi="Calibri" w:cs="Calibri"/>
          <w:b/>
        </w:rPr>
      </w:pPr>
      <w:r w:rsidRPr="00916916">
        <w:rPr>
          <w:rFonts w:ascii="Calibri" w:hAnsi="Calibri" w:cs="Calibri"/>
          <w:bCs/>
        </w:rPr>
        <w:t>________________________________________________________________</w:t>
      </w:r>
      <w:r w:rsidR="00EE2E3C">
        <w:rPr>
          <w:rFonts w:ascii="Calibri" w:hAnsi="Calibri" w:cs="Calibri"/>
          <w:bCs/>
        </w:rPr>
        <w:t>_________</w:t>
      </w:r>
    </w:p>
    <w:p w14:paraId="34B9D788" w14:textId="77777777" w:rsidR="00A91B33" w:rsidRDefault="00A91B33" w:rsidP="00A91B33">
      <w:pPr>
        <w:spacing w:after="120" w:line="360" w:lineRule="auto"/>
        <w:jc w:val="both"/>
        <w:rPr>
          <w:rFonts w:ascii="Calibri" w:hAnsi="Calibri" w:cs="Calibri"/>
          <w:bCs/>
        </w:rPr>
      </w:pPr>
    </w:p>
    <w:p w14:paraId="588E3C3E" w14:textId="77777777" w:rsidR="00A91B33" w:rsidRPr="00916916" w:rsidRDefault="00A91B33" w:rsidP="00A91B33">
      <w:pPr>
        <w:spacing w:after="120" w:line="360" w:lineRule="auto"/>
        <w:jc w:val="both"/>
        <w:rPr>
          <w:rFonts w:ascii="Calibri" w:hAnsi="Calibri" w:cs="Calibri"/>
          <w:bCs/>
        </w:rPr>
      </w:pPr>
      <w:r w:rsidRPr="00916916">
        <w:rPr>
          <w:rFonts w:ascii="Calibri" w:hAnsi="Calibri" w:cs="Calibri"/>
          <w:bCs/>
        </w:rPr>
        <w:lastRenderedPageBreak/>
        <w:t xml:space="preserve">per il </w:t>
      </w:r>
      <w:r w:rsidRPr="00916916">
        <w:rPr>
          <w:rFonts w:ascii="Calibri" w:hAnsi="Calibri" w:cs="Calibri"/>
          <w:b/>
        </w:rPr>
        <w:t xml:space="preserve">servizio di medicina del lavoro, </w:t>
      </w:r>
      <w:r w:rsidRPr="00916916">
        <w:rPr>
          <w:rFonts w:ascii="Calibri" w:hAnsi="Calibri" w:cs="Calibri"/>
          <w:bCs/>
        </w:rPr>
        <w:t>intende:</w:t>
      </w:r>
    </w:p>
    <w:p w14:paraId="63AA0D6F" w14:textId="77777777" w:rsidR="00A91B33" w:rsidRPr="00916916" w:rsidRDefault="00A91B33" w:rsidP="00A91B33">
      <w:pPr>
        <w:numPr>
          <w:ilvl w:val="0"/>
          <w:numId w:val="1"/>
        </w:numPr>
        <w:autoSpaceDE w:val="0"/>
        <w:autoSpaceDN w:val="0"/>
        <w:adjustRightInd w:val="0"/>
        <w:spacing w:after="120"/>
        <w:ind w:hanging="436"/>
        <w:jc w:val="both"/>
        <w:rPr>
          <w:rFonts w:cs="Aptos"/>
        </w:rPr>
      </w:pPr>
      <w:r w:rsidRPr="00916916">
        <w:rPr>
          <w:rFonts w:ascii="Calibri" w:hAnsi="Calibri" w:cs="Calibri"/>
          <w:bCs/>
        </w:rPr>
        <w:t xml:space="preserve">per le visite mediche </w:t>
      </w:r>
    </w:p>
    <w:p w14:paraId="0DD23F48" w14:textId="77777777" w:rsidR="00A91B33" w:rsidRPr="00916916" w:rsidRDefault="00A91B33" w:rsidP="00A91B33">
      <w:pPr>
        <w:autoSpaceDE w:val="0"/>
        <w:autoSpaceDN w:val="0"/>
        <w:adjustRightInd w:val="0"/>
        <w:spacing w:after="120" w:line="360" w:lineRule="auto"/>
        <w:ind w:left="720"/>
        <w:jc w:val="both"/>
        <w:rPr>
          <w:rFonts w:cs="Aptos"/>
        </w:rPr>
      </w:pPr>
      <w:proofErr w:type="gramStart"/>
      <w:r w:rsidRPr="00916916">
        <w:rPr>
          <w:rFonts w:ascii="Calibri" w:hAnsi="Calibri" w:cs="Calibri"/>
        </w:rPr>
        <w:t>[ ]</w:t>
      </w:r>
      <w:proofErr w:type="gramEnd"/>
      <w:r w:rsidRPr="00916916">
        <w:rPr>
          <w:rFonts w:ascii="Calibri" w:hAnsi="Calibri" w:cs="Calibri"/>
        </w:rPr>
        <w:t xml:space="preserve"> mettere a disposizione la propria </w:t>
      </w:r>
      <w:r w:rsidRPr="00916916">
        <w:rPr>
          <w:rFonts w:cs="Aptos"/>
        </w:rPr>
        <w:t>sede di ________________________________</w:t>
      </w:r>
    </w:p>
    <w:p w14:paraId="55D26C78" w14:textId="77777777" w:rsidR="00A91B33" w:rsidRDefault="00A91B33" w:rsidP="00A91B33">
      <w:pPr>
        <w:autoSpaceDE w:val="0"/>
        <w:autoSpaceDN w:val="0"/>
        <w:adjustRightInd w:val="0"/>
        <w:spacing w:after="120" w:line="360" w:lineRule="auto"/>
        <w:jc w:val="both"/>
        <w:rPr>
          <w:rFonts w:ascii="Calibri" w:hAnsi="Calibri" w:cs="Calibri"/>
        </w:rPr>
      </w:pPr>
      <w:r w:rsidRPr="00916916">
        <w:rPr>
          <w:rFonts w:ascii="Calibri" w:hAnsi="Calibri" w:cs="Calibri"/>
        </w:rPr>
        <w:t xml:space="preserve">    </w:t>
      </w:r>
      <w:r w:rsidRPr="00916916">
        <w:rPr>
          <w:rFonts w:ascii="Calibri" w:hAnsi="Calibri" w:cs="Calibri"/>
        </w:rPr>
        <w:tab/>
      </w:r>
      <w:proofErr w:type="gramStart"/>
      <w:r w:rsidRPr="00916916">
        <w:rPr>
          <w:rFonts w:ascii="Calibri" w:hAnsi="Calibri" w:cs="Calibri"/>
        </w:rPr>
        <w:t>[ ]</w:t>
      </w:r>
      <w:proofErr w:type="gramEnd"/>
      <w:r w:rsidRPr="00916916">
        <w:rPr>
          <w:rFonts w:ascii="Calibri" w:hAnsi="Calibri" w:cs="Calibri"/>
        </w:rPr>
        <w:t xml:space="preserve"> svolgerle presso l’ambulatorio/la casa comunale</w:t>
      </w:r>
    </w:p>
    <w:p w14:paraId="0CC9F6C0" w14:textId="4E9C6585" w:rsidR="0045320A" w:rsidRDefault="0045320A" w:rsidP="0045320A">
      <w:pPr>
        <w:pStyle w:val="Paragrafoelenco"/>
        <w:numPr>
          <w:ilvl w:val="0"/>
          <w:numId w:val="1"/>
        </w:numPr>
        <w:autoSpaceDE w:val="0"/>
        <w:autoSpaceDN w:val="0"/>
        <w:adjustRightInd w:val="0"/>
        <w:spacing w:after="120" w:line="360" w:lineRule="auto"/>
        <w:ind w:hanging="436"/>
        <w:jc w:val="both"/>
        <w:rPr>
          <w:rFonts w:ascii="Calibri" w:hAnsi="Calibri" w:cs="Calibri"/>
          <w:bCs/>
        </w:rPr>
      </w:pPr>
      <w:r>
        <w:rPr>
          <w:rFonts w:ascii="Calibri" w:hAnsi="Calibri" w:cs="Calibri"/>
          <w:bCs/>
        </w:rPr>
        <w:t xml:space="preserve">offrire i seguenti Benefit </w:t>
      </w:r>
      <w:r w:rsidR="00EE2E3C">
        <w:rPr>
          <w:rFonts w:ascii="Calibri" w:hAnsi="Calibri" w:cs="Calibri"/>
          <w:bCs/>
        </w:rPr>
        <w:t>destinati ai dipendenti comunali</w:t>
      </w:r>
    </w:p>
    <w:p w14:paraId="27DA7B0E" w14:textId="7BB449FA" w:rsidR="00EE2E3C" w:rsidRPr="0045320A" w:rsidRDefault="00EE2E3C" w:rsidP="00EE2E3C">
      <w:pPr>
        <w:pStyle w:val="Paragrafoelenco"/>
        <w:autoSpaceDE w:val="0"/>
        <w:autoSpaceDN w:val="0"/>
        <w:adjustRightInd w:val="0"/>
        <w:spacing w:after="120" w:line="360" w:lineRule="auto"/>
        <w:jc w:val="both"/>
        <w:rPr>
          <w:rFonts w:ascii="Calibri" w:hAnsi="Calibri" w:cs="Calibri"/>
          <w:bCs/>
        </w:rPr>
      </w:pPr>
      <w:r>
        <w:rPr>
          <w:rFonts w:ascii="Calibri" w:hAnsi="Calibri" w:cs="Calibri"/>
          <w:bCs/>
        </w:rPr>
        <w:t>__________________________________________________________________________</w:t>
      </w:r>
    </w:p>
    <w:p w14:paraId="0AA245D5" w14:textId="77777777" w:rsidR="00EF7D13" w:rsidRPr="00EF7D13" w:rsidRDefault="00EF7D13" w:rsidP="00EF7D13">
      <w:pPr>
        <w:spacing w:after="120" w:line="360" w:lineRule="auto"/>
        <w:ind w:left="3552" w:firstLine="559"/>
        <w:rPr>
          <w:rFonts w:ascii="Calibri" w:hAnsi="Calibri" w:cs="Calibri"/>
          <w:b/>
        </w:rPr>
      </w:pPr>
      <w:r w:rsidRPr="00EF7D13">
        <w:rPr>
          <w:rFonts w:ascii="Calibri" w:hAnsi="Calibri" w:cs="Calibri"/>
          <w:b/>
        </w:rPr>
        <w:t>ALLEGA ALTRESÌ</w:t>
      </w:r>
    </w:p>
    <w:p w14:paraId="0E5DB627" w14:textId="77777777" w:rsidR="00EF7D13" w:rsidRPr="00916916" w:rsidRDefault="00EF7D13" w:rsidP="00EF7D13">
      <w:pPr>
        <w:spacing w:line="360" w:lineRule="auto"/>
        <w:jc w:val="both"/>
        <w:rPr>
          <w:rFonts w:ascii="Calibri" w:hAnsi="Calibri" w:cs="Calibri"/>
          <w:bCs/>
        </w:rPr>
      </w:pPr>
      <w:r w:rsidRPr="00916916">
        <w:rPr>
          <w:rFonts w:ascii="Calibri" w:hAnsi="Calibri" w:cs="Calibri"/>
          <w:bCs/>
          <w:u w:val="single"/>
        </w:rPr>
        <w:t xml:space="preserve">Proposta progettuale complessiva, con indicazione di eventuali ulteriori migliorie </w:t>
      </w:r>
    </w:p>
    <w:p w14:paraId="3C21AB5E" w14:textId="77777777" w:rsidR="00EF7D13" w:rsidRPr="00916916" w:rsidRDefault="00EF7D13" w:rsidP="00EF7D13">
      <w:pPr>
        <w:spacing w:after="120" w:line="360" w:lineRule="auto"/>
        <w:jc w:val="center"/>
        <w:rPr>
          <w:rFonts w:ascii="Calibri" w:hAnsi="Calibri" w:cs="Calibri"/>
          <w:b/>
        </w:rPr>
      </w:pPr>
      <w:r w:rsidRPr="00916916">
        <w:rPr>
          <w:rFonts w:ascii="Calibri" w:hAnsi="Calibri" w:cs="Calibri"/>
          <w:b/>
        </w:rPr>
        <w:t>PRENDE ATTO</w:t>
      </w:r>
    </w:p>
    <w:p w14:paraId="72B80DA3" w14:textId="77777777" w:rsidR="00EF7D13" w:rsidRPr="00916916" w:rsidRDefault="00EF7D13" w:rsidP="00EF7D13">
      <w:pPr>
        <w:spacing w:after="120" w:line="360" w:lineRule="auto"/>
        <w:jc w:val="both"/>
        <w:rPr>
          <w:rFonts w:ascii="Calibri" w:hAnsi="Calibri" w:cs="Calibri"/>
        </w:rPr>
      </w:pPr>
      <w:r w:rsidRPr="00916916">
        <w:rPr>
          <w:rFonts w:ascii="Calibri" w:hAnsi="Calibri" w:cs="Calibri"/>
        </w:rPr>
        <w:t>che il Comune di Dairago effettuerà idonei controlli, anche a campione in tutti i casi in cui sorgano fondati dubbi sulla veridicità della dichiarazione sostitutiva resa.</w:t>
      </w:r>
    </w:p>
    <w:p w14:paraId="19F013EA" w14:textId="77777777" w:rsidR="00EF7D13" w:rsidRPr="00916916" w:rsidRDefault="00EF7D13" w:rsidP="00EF7D13">
      <w:pPr>
        <w:spacing w:line="360" w:lineRule="auto"/>
        <w:jc w:val="both"/>
        <w:rPr>
          <w:rFonts w:ascii="Calibri" w:hAnsi="Calibri" w:cs="Calibri"/>
          <w:b/>
        </w:rPr>
      </w:pPr>
    </w:p>
    <w:p w14:paraId="2A38A87D" w14:textId="77777777" w:rsidR="00EF7D13" w:rsidRPr="00916916" w:rsidRDefault="00EF7D13" w:rsidP="00EF7D13">
      <w:pPr>
        <w:spacing w:line="360" w:lineRule="auto"/>
        <w:jc w:val="both"/>
        <w:rPr>
          <w:rFonts w:ascii="Calibri" w:hAnsi="Calibri" w:cs="Calibri"/>
        </w:rPr>
      </w:pPr>
      <w:r w:rsidRPr="00916916">
        <w:rPr>
          <w:rFonts w:ascii="Calibri" w:hAnsi="Calibri" w:cs="Calibri"/>
          <w:b/>
        </w:rPr>
        <w:t>Trattamento dei dati personali</w:t>
      </w:r>
      <w:r w:rsidRPr="00916916">
        <w:rPr>
          <w:rFonts w:ascii="Calibri" w:hAnsi="Calibri" w:cs="Calibri"/>
        </w:rPr>
        <w:t xml:space="preserve">: </w:t>
      </w:r>
    </w:p>
    <w:p w14:paraId="5AA48AE4" w14:textId="77777777" w:rsidR="00EF7D13" w:rsidRPr="00916916" w:rsidRDefault="00EF7D13" w:rsidP="000F0D7F">
      <w:pPr>
        <w:spacing w:after="120" w:line="360" w:lineRule="auto"/>
        <w:jc w:val="both"/>
        <w:rPr>
          <w:rFonts w:ascii="Calibri" w:hAnsi="Calibri" w:cs="Calibri"/>
        </w:rPr>
      </w:pPr>
      <w:r w:rsidRPr="00916916">
        <w:rPr>
          <w:rFonts w:ascii="Calibri" w:hAnsi="Calibri" w:cs="Calibri"/>
        </w:rPr>
        <w:t xml:space="preserve">Ai sensi del Regolamento U.E. n. 679/2016 in materia di protezione dei dati personali si informa che il Comune di Dairago può utilizzare i dati contenuti nelle autocertificazioni presentate, esclusivamente in relazione allo sviluppo del procedimento amministrativo per cui essi sono stati forniti e per gli adempimenti amministrativi ad esso conseguenti, con particolare riguardo alla motivazione del provvedimento finale di aggiudicazione. Si precisa, quindi, che le attività comportanti il trattamento dei dati conferiti sono svolte per conseguire finalità istituzionali proprie della stazione appaltante in materia di appalti di lavori pubblici e per finalità strettamente connesse; che il trattamento dei dati è effettuato con strumenti cartacei ed informatici da parte del citato ufficio; che il conferimento dei dati è obbligatorio per il procedimento  amministrativo  in  argomento  e  che  in  qualunque  momento  l’interessato  ha  diritto  di ottenerne l’aggiornamento, la rettifica, l’integrazione o la cancellazione ai sensi del citato Regolamento U.E. n. 679/2016. </w:t>
      </w:r>
    </w:p>
    <w:p w14:paraId="1288ECEA" w14:textId="77777777" w:rsidR="00EF7D13" w:rsidRPr="00916916" w:rsidRDefault="00EF7D13" w:rsidP="00EF7D13">
      <w:pPr>
        <w:spacing w:line="360" w:lineRule="auto"/>
        <w:jc w:val="both"/>
        <w:rPr>
          <w:rFonts w:ascii="Calibri" w:hAnsi="Calibri" w:cs="Calibri"/>
        </w:rPr>
      </w:pPr>
      <w:r w:rsidRPr="00916916">
        <w:rPr>
          <w:rFonts w:ascii="Calibri" w:hAnsi="Calibri" w:cs="Calibri"/>
        </w:rPr>
        <w:t xml:space="preserve">Titolare del trattamento dei dati è il Comune di Dairago, responsabile del trattamento dei dati è il Responsabile dell’Area Affari Generali e Servizi alla Persona. </w:t>
      </w:r>
    </w:p>
    <w:p w14:paraId="29F58C2D" w14:textId="77777777" w:rsidR="00EF7D13" w:rsidRPr="00916916" w:rsidRDefault="00EF7D13" w:rsidP="00EF7D13">
      <w:pPr>
        <w:spacing w:line="360" w:lineRule="auto"/>
        <w:jc w:val="both"/>
        <w:rPr>
          <w:rFonts w:ascii="Calibri" w:hAnsi="Calibri" w:cs="Calibri"/>
        </w:rPr>
      </w:pPr>
    </w:p>
    <w:p w14:paraId="4C0F528B" w14:textId="77777777" w:rsidR="00EF7D13" w:rsidRPr="00916916" w:rsidRDefault="00EF7D13" w:rsidP="00EF7D13">
      <w:pPr>
        <w:spacing w:line="360" w:lineRule="auto"/>
        <w:jc w:val="both"/>
        <w:rPr>
          <w:rFonts w:ascii="Calibri" w:hAnsi="Calibri" w:cs="Calibri"/>
        </w:rPr>
      </w:pPr>
    </w:p>
    <w:p w14:paraId="02DE812E" w14:textId="77777777" w:rsidR="00EF7D13" w:rsidRPr="00916916" w:rsidRDefault="00EF7D13" w:rsidP="00EF7D13">
      <w:pPr>
        <w:spacing w:line="360" w:lineRule="auto"/>
        <w:jc w:val="both"/>
        <w:rPr>
          <w:rFonts w:ascii="Calibri" w:hAnsi="Calibri" w:cs="Calibri"/>
        </w:rPr>
      </w:pPr>
      <w:r w:rsidRPr="00916916">
        <w:rPr>
          <w:rFonts w:ascii="Calibri" w:hAnsi="Calibri" w:cs="Calibri"/>
        </w:rPr>
        <w:t>………………………………</w:t>
      </w:r>
      <w:r w:rsidRPr="00916916">
        <w:rPr>
          <w:rFonts w:ascii="Calibri" w:hAnsi="Calibri" w:cs="Calibri"/>
        </w:rPr>
        <w:tab/>
      </w:r>
      <w:r w:rsidRPr="00916916">
        <w:rPr>
          <w:rFonts w:ascii="Calibri" w:hAnsi="Calibri" w:cs="Calibri"/>
        </w:rPr>
        <w:tab/>
        <w:t xml:space="preserve">    </w:t>
      </w:r>
      <w:r w:rsidRPr="00916916">
        <w:rPr>
          <w:rFonts w:ascii="Calibri" w:hAnsi="Calibri" w:cs="Calibri"/>
        </w:rPr>
        <w:tab/>
      </w:r>
      <w:r w:rsidRPr="00916916">
        <w:rPr>
          <w:rFonts w:ascii="Calibri" w:hAnsi="Calibri" w:cs="Calibri"/>
        </w:rPr>
        <w:tab/>
      </w:r>
      <w:r w:rsidRPr="00916916">
        <w:rPr>
          <w:rFonts w:ascii="Calibri" w:hAnsi="Calibri" w:cs="Calibri"/>
        </w:rPr>
        <w:tab/>
        <w:t>……………………………………………..</w:t>
      </w:r>
    </w:p>
    <w:p w14:paraId="2D0E7DA8" w14:textId="77777777" w:rsidR="00EF7D13" w:rsidRPr="00916916" w:rsidRDefault="00EF7D13" w:rsidP="00EF7D13">
      <w:pPr>
        <w:spacing w:line="360" w:lineRule="auto"/>
        <w:jc w:val="both"/>
        <w:rPr>
          <w:rFonts w:ascii="Calibri" w:hAnsi="Calibri" w:cs="Calibri"/>
        </w:rPr>
      </w:pPr>
      <w:r w:rsidRPr="00916916">
        <w:rPr>
          <w:rFonts w:ascii="Calibri" w:hAnsi="Calibri" w:cs="Calibri"/>
        </w:rPr>
        <w:t>(data)</w:t>
      </w:r>
      <w:r w:rsidRPr="00916916">
        <w:rPr>
          <w:rFonts w:ascii="Calibri" w:hAnsi="Calibri" w:cs="Calibri"/>
        </w:rPr>
        <w:tab/>
      </w:r>
      <w:r w:rsidRPr="00916916">
        <w:rPr>
          <w:rFonts w:ascii="Calibri" w:hAnsi="Calibri" w:cs="Calibri"/>
        </w:rPr>
        <w:tab/>
      </w:r>
      <w:r w:rsidRPr="00916916">
        <w:rPr>
          <w:rFonts w:ascii="Calibri" w:hAnsi="Calibri" w:cs="Calibri"/>
        </w:rPr>
        <w:tab/>
      </w:r>
      <w:r w:rsidRPr="00916916">
        <w:rPr>
          <w:rFonts w:ascii="Calibri" w:hAnsi="Calibri" w:cs="Calibri"/>
        </w:rPr>
        <w:tab/>
      </w:r>
      <w:r w:rsidRPr="00916916">
        <w:rPr>
          <w:rFonts w:ascii="Calibri" w:hAnsi="Calibri" w:cs="Calibri"/>
        </w:rPr>
        <w:tab/>
      </w:r>
      <w:r w:rsidRPr="00916916">
        <w:rPr>
          <w:rFonts w:ascii="Calibri" w:hAnsi="Calibri" w:cs="Calibri"/>
        </w:rPr>
        <w:tab/>
      </w:r>
      <w:r w:rsidRPr="00916916">
        <w:rPr>
          <w:rFonts w:ascii="Calibri" w:hAnsi="Calibri" w:cs="Calibri"/>
        </w:rPr>
        <w:tab/>
      </w:r>
      <w:r w:rsidRPr="00916916">
        <w:rPr>
          <w:rFonts w:ascii="Calibri" w:hAnsi="Calibri" w:cs="Calibri"/>
        </w:rPr>
        <w:tab/>
        <w:t>(firma)</w:t>
      </w:r>
    </w:p>
    <w:p w14:paraId="51B4E4BF" w14:textId="77777777" w:rsidR="00EF7D13" w:rsidRPr="00241993" w:rsidRDefault="00EF7D13" w:rsidP="000F0D7F">
      <w:pPr>
        <w:numPr>
          <w:ilvl w:val="0"/>
          <w:numId w:val="5"/>
        </w:numPr>
        <w:spacing w:after="120" w:line="360" w:lineRule="auto"/>
        <w:ind w:left="714" w:hanging="357"/>
        <w:jc w:val="both"/>
        <w:rPr>
          <w:rFonts w:ascii="Calibri" w:hAnsi="Calibri" w:cs="Calibri"/>
          <w:b/>
          <w:u w:val="single"/>
        </w:rPr>
      </w:pPr>
      <w:r w:rsidRPr="00241993">
        <w:rPr>
          <w:rFonts w:ascii="Calibri" w:hAnsi="Calibri" w:cs="Calibri"/>
          <w:b/>
          <w:u w:val="single"/>
        </w:rPr>
        <w:lastRenderedPageBreak/>
        <w:t>ALLEGATI:</w:t>
      </w:r>
    </w:p>
    <w:p w14:paraId="7215691E" w14:textId="77777777" w:rsidR="00EF7D13" w:rsidRPr="001C7F7F" w:rsidRDefault="00EF7D13" w:rsidP="00EF7D13">
      <w:pPr>
        <w:numPr>
          <w:ilvl w:val="0"/>
          <w:numId w:val="4"/>
        </w:numPr>
        <w:spacing w:line="360" w:lineRule="auto"/>
        <w:jc w:val="both"/>
        <w:rPr>
          <w:rFonts w:ascii="Calibri" w:hAnsi="Calibri" w:cs="Calibri"/>
          <w:bCs/>
        </w:rPr>
      </w:pPr>
      <w:r w:rsidRPr="001C7F7F">
        <w:rPr>
          <w:rFonts w:ascii="Calibri" w:hAnsi="Calibri" w:cs="Calibri"/>
          <w:bCs/>
        </w:rPr>
        <w:t>Fotocopia, non autenticata, del documento di identità del dichiarante</w:t>
      </w:r>
    </w:p>
    <w:p w14:paraId="3A6E91AB" w14:textId="77777777" w:rsidR="00EF7D13" w:rsidRPr="000F0D7F" w:rsidRDefault="00EF7D13" w:rsidP="00EF7D13">
      <w:pPr>
        <w:numPr>
          <w:ilvl w:val="0"/>
          <w:numId w:val="4"/>
        </w:numPr>
        <w:spacing w:line="360" w:lineRule="auto"/>
        <w:jc w:val="both"/>
        <w:rPr>
          <w:rFonts w:ascii="Calibri" w:hAnsi="Calibri" w:cs="Calibri"/>
          <w:bCs/>
        </w:rPr>
      </w:pPr>
      <w:r w:rsidRPr="000F0D7F">
        <w:rPr>
          <w:rFonts w:ascii="Calibri" w:hAnsi="Calibri" w:cs="Calibri"/>
          <w:bCs/>
        </w:rPr>
        <w:t xml:space="preserve">Proposta progettuale complessiva, con indicazione di eventuali ulteriori migliorie </w:t>
      </w:r>
    </w:p>
    <w:p w14:paraId="3ED72B02" w14:textId="07618572" w:rsidR="00EF7D13" w:rsidRPr="001C7F7F" w:rsidRDefault="00EF7D13" w:rsidP="00EF7D13">
      <w:pPr>
        <w:numPr>
          <w:ilvl w:val="0"/>
          <w:numId w:val="4"/>
        </w:numPr>
        <w:spacing w:line="360" w:lineRule="auto"/>
        <w:jc w:val="both"/>
        <w:rPr>
          <w:rFonts w:ascii="Calibri" w:hAnsi="Calibri" w:cs="Calibri"/>
          <w:bCs/>
        </w:rPr>
      </w:pPr>
      <w:r w:rsidRPr="001C7F7F">
        <w:rPr>
          <w:rFonts w:ascii="Calibri" w:hAnsi="Calibri" w:cs="Calibri"/>
          <w:bCs/>
        </w:rPr>
        <w:t>Modulo Autocertificazione</w:t>
      </w:r>
      <w:r w:rsidR="000F0D7F">
        <w:rPr>
          <w:rFonts w:ascii="Calibri" w:hAnsi="Calibri" w:cs="Calibri"/>
          <w:bCs/>
        </w:rPr>
        <w:t>,</w:t>
      </w:r>
      <w:r w:rsidRPr="001C7F7F">
        <w:rPr>
          <w:rFonts w:ascii="Calibri" w:hAnsi="Calibri" w:cs="Calibri"/>
          <w:bCs/>
        </w:rPr>
        <w:t xml:space="preserve"> ai sensi de</w:t>
      </w:r>
      <w:r w:rsidR="000F0D7F">
        <w:rPr>
          <w:rFonts w:ascii="Calibri" w:hAnsi="Calibri" w:cs="Calibri"/>
          <w:bCs/>
        </w:rPr>
        <w:t xml:space="preserve">gli </w:t>
      </w:r>
      <w:r w:rsidRPr="001C7F7F">
        <w:rPr>
          <w:rFonts w:ascii="Calibri" w:hAnsi="Calibri" w:cs="Calibri"/>
          <w:bCs/>
        </w:rPr>
        <w:t>ar</w:t>
      </w:r>
      <w:r w:rsidR="000F0D7F">
        <w:rPr>
          <w:rFonts w:ascii="Calibri" w:hAnsi="Calibri" w:cs="Calibri"/>
          <w:bCs/>
        </w:rPr>
        <w:t>t</w:t>
      </w:r>
      <w:r w:rsidRPr="001C7F7F">
        <w:rPr>
          <w:rFonts w:ascii="Calibri" w:hAnsi="Calibri" w:cs="Calibri"/>
          <w:bCs/>
        </w:rPr>
        <w:t>t. 46 e 47 del DPR</w:t>
      </w:r>
      <w:r w:rsidR="00E175D6">
        <w:rPr>
          <w:rFonts w:ascii="Calibri" w:hAnsi="Calibri" w:cs="Calibri"/>
          <w:bCs/>
        </w:rPr>
        <w:t xml:space="preserve"> 445/2000</w:t>
      </w:r>
    </w:p>
    <w:p w14:paraId="5F99B60E" w14:textId="77777777" w:rsidR="00EF7D13" w:rsidRPr="00241993" w:rsidRDefault="00EF7D13" w:rsidP="00EF7D13">
      <w:pPr>
        <w:spacing w:line="360" w:lineRule="auto"/>
        <w:jc w:val="both"/>
        <w:rPr>
          <w:rFonts w:ascii="Calibri" w:hAnsi="Calibri" w:cs="Calibri"/>
        </w:rPr>
      </w:pPr>
      <w:r w:rsidRPr="00241993">
        <w:rPr>
          <w:rFonts w:ascii="Calibri" w:hAnsi="Calibri" w:cs="Calibri"/>
        </w:rPr>
        <w:t xml:space="preserve">_____ ____ ____ ____ ____ ____ ____ ____ ____ ____ ____ ____ ____ ____ ____ ____ ____ </w:t>
      </w:r>
    </w:p>
    <w:p w14:paraId="673688B4" w14:textId="77777777" w:rsidR="00E175D6" w:rsidRDefault="00E175D6" w:rsidP="00EF7D13">
      <w:pPr>
        <w:spacing w:line="360" w:lineRule="auto"/>
        <w:jc w:val="both"/>
        <w:rPr>
          <w:rFonts w:ascii="Calibri" w:hAnsi="Calibri" w:cs="Calibri"/>
        </w:rPr>
      </w:pPr>
    </w:p>
    <w:p w14:paraId="26EA181F" w14:textId="43491EFC" w:rsidR="00EF7D13" w:rsidRPr="00241993" w:rsidRDefault="00EF7D13" w:rsidP="00EF7D13">
      <w:pPr>
        <w:spacing w:line="360" w:lineRule="auto"/>
        <w:jc w:val="both"/>
        <w:rPr>
          <w:rFonts w:ascii="Calibri" w:hAnsi="Calibri" w:cs="Calibri"/>
        </w:rPr>
      </w:pPr>
      <w:r w:rsidRPr="00241993">
        <w:rPr>
          <w:rFonts w:ascii="Calibri" w:hAnsi="Calibri" w:cs="Calibri"/>
        </w:rPr>
        <w:t xml:space="preserve">Allegato art. 94 </w:t>
      </w:r>
      <w:proofErr w:type="spellStart"/>
      <w:r w:rsidRPr="00241993">
        <w:rPr>
          <w:rFonts w:ascii="Calibri" w:hAnsi="Calibri" w:cs="Calibri"/>
        </w:rPr>
        <w:t>D.Lgs.</w:t>
      </w:r>
      <w:proofErr w:type="spellEnd"/>
      <w:r w:rsidRPr="00241993">
        <w:rPr>
          <w:rFonts w:ascii="Calibri" w:hAnsi="Calibri" w:cs="Calibri"/>
        </w:rPr>
        <w:t xml:space="preserve"> 36/2023 - Cause di esclusione automatica</w:t>
      </w:r>
    </w:p>
    <w:p w14:paraId="7DAC195A" w14:textId="77777777" w:rsidR="00EF7D13" w:rsidRDefault="00EF7D13" w:rsidP="00EF7D13">
      <w:pPr>
        <w:numPr>
          <w:ilvl w:val="0"/>
          <w:numId w:val="6"/>
        </w:numPr>
        <w:spacing w:line="360" w:lineRule="auto"/>
        <w:ind w:hanging="294"/>
        <w:jc w:val="both"/>
        <w:rPr>
          <w:rFonts w:ascii="Calibri" w:hAnsi="Calibri" w:cs="Calibri"/>
        </w:rPr>
      </w:pPr>
      <w:r w:rsidRPr="00241993">
        <w:rPr>
          <w:rFonts w:ascii="Calibri" w:hAnsi="Calibri" w:cs="Calibri"/>
        </w:rPr>
        <w:t>È causa di esclusione di un operatore economico dalla partecipazione a una procedura d'appalto la condanna con sentenza definitiva o decreto penale di condanna divenuto irrevocabile per uno dei seguenti reati:</w:t>
      </w:r>
    </w:p>
    <w:p w14:paraId="4E558575" w14:textId="77777777" w:rsidR="00EF7D13" w:rsidRDefault="00EF7D13" w:rsidP="00EF7D13">
      <w:pPr>
        <w:numPr>
          <w:ilvl w:val="1"/>
          <w:numId w:val="6"/>
        </w:numPr>
        <w:spacing w:line="360" w:lineRule="auto"/>
        <w:ind w:left="993" w:hanging="284"/>
        <w:jc w:val="both"/>
        <w:rPr>
          <w:rFonts w:ascii="Calibri" w:hAnsi="Calibri" w:cs="Calibri"/>
        </w:rPr>
      </w:pPr>
      <w:r w:rsidRPr="00241993">
        <w:rPr>
          <w:rFonts w:ascii="Calibri" w:hAnsi="Calibri" w:cs="Calibri"/>
        </w:rPr>
        <w:t>delitti, consumati o tentati, di cui agli </w:t>
      </w:r>
      <w:hyperlink r:id="rId6" w:tgtFrame="_blank" w:history="1">
        <w:r w:rsidRPr="00241993">
          <w:rPr>
            <w:rStyle w:val="Collegamentoipertestuale"/>
            <w:rFonts w:ascii="Calibri" w:eastAsiaTheme="majorEastAsia" w:hAnsi="Calibri" w:cs="Calibri"/>
          </w:rPr>
          <w:t>articoli 416</w:t>
        </w:r>
      </w:hyperlink>
      <w:r w:rsidRPr="00241993">
        <w:rPr>
          <w:rFonts w:ascii="Calibri" w:hAnsi="Calibri" w:cs="Calibri"/>
        </w:rPr>
        <w:t>, </w:t>
      </w:r>
      <w:hyperlink r:id="rId7" w:tgtFrame="_blank" w:history="1">
        <w:r w:rsidRPr="00241993">
          <w:rPr>
            <w:rStyle w:val="Collegamentoipertestuale"/>
            <w:rFonts w:ascii="Calibri" w:eastAsiaTheme="majorEastAsia" w:hAnsi="Calibri" w:cs="Calibri"/>
          </w:rPr>
          <w:t>416-bis del codice penale</w:t>
        </w:r>
      </w:hyperlink>
      <w:r w:rsidRPr="00241993">
        <w:rPr>
          <w:rFonts w:ascii="Calibri" w:hAnsi="Calibri" w:cs="Calibri"/>
        </w:rPr>
        <w:t>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w:t>
      </w:r>
      <w:hyperlink r:id="rId8" w:tgtFrame="_blank" w:history="1">
        <w:r w:rsidRPr="00241993">
          <w:rPr>
            <w:rStyle w:val="Collegamentoipertestuale"/>
            <w:rFonts w:ascii="Calibri" w:eastAsiaTheme="majorEastAsia" w:hAnsi="Calibri" w:cs="Calibri"/>
          </w:rPr>
          <w:t>decreto del Presidente della Repubblica 9 ottobre 1990, n. 309, dall'articolo 291-quater</w:t>
        </w:r>
      </w:hyperlink>
      <w:r w:rsidRPr="00241993">
        <w:rPr>
          <w:rFonts w:ascii="Calibri" w:hAnsi="Calibri" w:cs="Calibri"/>
        </w:rPr>
        <w:t> del testo unico delle disposizioni legislative in materia doganale, di cui al </w:t>
      </w:r>
      <w:hyperlink r:id="rId9" w:tgtFrame="_blank" w:history="1">
        <w:r w:rsidRPr="00241993">
          <w:rPr>
            <w:rStyle w:val="Collegamentoipertestuale"/>
            <w:rFonts w:ascii="Calibri" w:eastAsiaTheme="majorEastAsia" w:hAnsi="Calibri" w:cs="Calibri"/>
          </w:rPr>
          <w:t>decreto del Presidente della Repubblica 23 gennaio 1973, n. 43 e dall'articolo 452-quater</w:t>
        </w:r>
      </w:hyperlink>
      <w:r w:rsidRPr="00241993">
        <w:rPr>
          <w:rFonts w:ascii="Calibri" w:hAnsi="Calibri" w:cs="Calibri"/>
        </w:rPr>
        <w:t>dieces del </w:t>
      </w:r>
      <w:hyperlink r:id="rId10" w:tgtFrame="_blank" w:history="1">
        <w:r w:rsidRPr="00241993">
          <w:rPr>
            <w:rStyle w:val="Collegamentoipertestuale"/>
            <w:rFonts w:ascii="Calibri" w:eastAsiaTheme="majorEastAsia" w:hAnsi="Calibri" w:cs="Calibri"/>
          </w:rPr>
          <w:t>codice penale</w:t>
        </w:r>
      </w:hyperlink>
      <w:r w:rsidRPr="00241993">
        <w:rPr>
          <w:rFonts w:ascii="Calibri" w:hAnsi="Calibri" w:cs="Calibri"/>
        </w:rPr>
        <w:t>, in quanto riconducibili alla partecipazione a un'organizzazione criminale, quale definita all'articolo 2 della decisione quadro 2008/841/GAI del Consiglio dell'Unione europea, del 24 ottobre 2008;</w:t>
      </w:r>
    </w:p>
    <w:p w14:paraId="41EDCBC5" w14:textId="77777777" w:rsidR="00EF7D13" w:rsidRDefault="00EF7D13" w:rsidP="00EF7D13">
      <w:pPr>
        <w:numPr>
          <w:ilvl w:val="1"/>
          <w:numId w:val="6"/>
        </w:numPr>
        <w:spacing w:line="360" w:lineRule="auto"/>
        <w:ind w:left="993" w:hanging="284"/>
        <w:jc w:val="both"/>
        <w:rPr>
          <w:rFonts w:ascii="Calibri" w:hAnsi="Calibri" w:cs="Calibri"/>
        </w:rPr>
      </w:pPr>
      <w:r w:rsidRPr="00241993">
        <w:rPr>
          <w:rFonts w:ascii="Calibri" w:hAnsi="Calibri" w:cs="Calibri"/>
        </w:rPr>
        <w:t>delitti, consumati o tentati, di cui agli </w:t>
      </w:r>
      <w:hyperlink r:id="rId11" w:tgtFrame="_blank" w:history="1">
        <w:r w:rsidRPr="00241993">
          <w:rPr>
            <w:rStyle w:val="Collegamentoipertestuale"/>
            <w:rFonts w:ascii="Calibri" w:eastAsiaTheme="majorEastAsia" w:hAnsi="Calibri" w:cs="Calibri"/>
          </w:rPr>
          <w:t>articoli 317</w:t>
        </w:r>
      </w:hyperlink>
      <w:r w:rsidRPr="00241993">
        <w:rPr>
          <w:rFonts w:ascii="Calibri" w:hAnsi="Calibri" w:cs="Calibri"/>
        </w:rPr>
        <w:t>, </w:t>
      </w:r>
      <w:hyperlink r:id="rId12" w:tgtFrame="_blank" w:history="1">
        <w:r w:rsidRPr="00241993">
          <w:rPr>
            <w:rStyle w:val="Collegamentoipertestuale"/>
            <w:rFonts w:ascii="Calibri" w:eastAsiaTheme="majorEastAsia" w:hAnsi="Calibri" w:cs="Calibri"/>
          </w:rPr>
          <w:t>318</w:t>
        </w:r>
      </w:hyperlink>
      <w:r w:rsidRPr="00241993">
        <w:rPr>
          <w:rFonts w:ascii="Calibri" w:hAnsi="Calibri" w:cs="Calibri"/>
        </w:rPr>
        <w:t>, </w:t>
      </w:r>
      <w:hyperlink r:id="rId13" w:tgtFrame="_blank" w:history="1">
        <w:r w:rsidRPr="00241993">
          <w:rPr>
            <w:rStyle w:val="Collegamentoipertestuale"/>
            <w:rFonts w:ascii="Calibri" w:eastAsiaTheme="majorEastAsia" w:hAnsi="Calibri" w:cs="Calibri"/>
          </w:rPr>
          <w:t>319</w:t>
        </w:r>
      </w:hyperlink>
      <w:r w:rsidRPr="00241993">
        <w:rPr>
          <w:rFonts w:ascii="Calibri" w:hAnsi="Calibri" w:cs="Calibri"/>
        </w:rPr>
        <w:t>, </w:t>
      </w:r>
      <w:hyperlink r:id="rId14" w:tgtFrame="_blank" w:history="1">
        <w:r w:rsidRPr="00241993">
          <w:rPr>
            <w:rStyle w:val="Collegamentoipertestuale"/>
            <w:rFonts w:ascii="Calibri" w:eastAsiaTheme="majorEastAsia" w:hAnsi="Calibri" w:cs="Calibri"/>
          </w:rPr>
          <w:t>319-ter</w:t>
        </w:r>
      </w:hyperlink>
      <w:r w:rsidRPr="00241993">
        <w:rPr>
          <w:rFonts w:ascii="Calibri" w:hAnsi="Calibri" w:cs="Calibri"/>
        </w:rPr>
        <w:t>, </w:t>
      </w:r>
      <w:hyperlink r:id="rId15" w:tgtFrame="_blank" w:history="1">
        <w:r w:rsidRPr="00241993">
          <w:rPr>
            <w:rStyle w:val="Collegamentoipertestuale"/>
            <w:rFonts w:ascii="Calibri" w:eastAsiaTheme="majorEastAsia" w:hAnsi="Calibri" w:cs="Calibri"/>
          </w:rPr>
          <w:t>319-quater</w:t>
        </w:r>
      </w:hyperlink>
      <w:r w:rsidRPr="00241993">
        <w:rPr>
          <w:rFonts w:ascii="Calibri" w:hAnsi="Calibri" w:cs="Calibri"/>
        </w:rPr>
        <w:t>, </w:t>
      </w:r>
      <w:hyperlink r:id="rId16" w:tgtFrame="_blank" w:history="1">
        <w:r w:rsidRPr="00241993">
          <w:rPr>
            <w:rStyle w:val="Collegamentoipertestuale"/>
            <w:rFonts w:ascii="Calibri" w:eastAsiaTheme="majorEastAsia" w:hAnsi="Calibri" w:cs="Calibri"/>
          </w:rPr>
          <w:t>320</w:t>
        </w:r>
      </w:hyperlink>
      <w:r w:rsidRPr="00241993">
        <w:rPr>
          <w:rFonts w:ascii="Calibri" w:hAnsi="Calibri" w:cs="Calibri"/>
        </w:rPr>
        <w:t>, </w:t>
      </w:r>
      <w:hyperlink r:id="rId17" w:tgtFrame="_blank" w:history="1">
        <w:r w:rsidRPr="00241993">
          <w:rPr>
            <w:rStyle w:val="Collegamentoipertestuale"/>
            <w:rFonts w:ascii="Calibri" w:eastAsiaTheme="majorEastAsia" w:hAnsi="Calibri" w:cs="Calibri"/>
          </w:rPr>
          <w:t>321</w:t>
        </w:r>
      </w:hyperlink>
      <w:r w:rsidRPr="00241993">
        <w:rPr>
          <w:rFonts w:ascii="Calibri" w:hAnsi="Calibri" w:cs="Calibri"/>
        </w:rPr>
        <w:t>, </w:t>
      </w:r>
      <w:hyperlink r:id="rId18" w:tgtFrame="_blank" w:history="1">
        <w:r w:rsidRPr="00241993">
          <w:rPr>
            <w:rStyle w:val="Collegamentoipertestuale"/>
            <w:rFonts w:ascii="Calibri" w:eastAsiaTheme="majorEastAsia" w:hAnsi="Calibri" w:cs="Calibri"/>
          </w:rPr>
          <w:t>322</w:t>
        </w:r>
      </w:hyperlink>
      <w:r w:rsidRPr="00241993">
        <w:rPr>
          <w:rFonts w:ascii="Calibri" w:hAnsi="Calibri" w:cs="Calibri"/>
        </w:rPr>
        <w:t>, </w:t>
      </w:r>
      <w:hyperlink r:id="rId19" w:tgtFrame="_blank" w:history="1">
        <w:r w:rsidRPr="00241993">
          <w:rPr>
            <w:rStyle w:val="Collegamentoipertestuale"/>
            <w:rFonts w:ascii="Calibri" w:eastAsiaTheme="majorEastAsia" w:hAnsi="Calibri" w:cs="Calibri"/>
          </w:rPr>
          <w:t>322-bis</w:t>
        </w:r>
      </w:hyperlink>
      <w:r w:rsidRPr="00241993">
        <w:rPr>
          <w:rFonts w:ascii="Calibri" w:hAnsi="Calibri" w:cs="Calibri"/>
        </w:rPr>
        <w:t>, </w:t>
      </w:r>
      <w:hyperlink r:id="rId20" w:tgtFrame="_blank" w:history="1">
        <w:r w:rsidRPr="00241993">
          <w:rPr>
            <w:rStyle w:val="Collegamentoipertestuale"/>
            <w:rFonts w:ascii="Calibri" w:eastAsiaTheme="majorEastAsia" w:hAnsi="Calibri" w:cs="Calibri"/>
          </w:rPr>
          <w:t>346-bis</w:t>
        </w:r>
      </w:hyperlink>
      <w:r w:rsidRPr="00241993">
        <w:rPr>
          <w:rFonts w:ascii="Calibri" w:hAnsi="Calibri" w:cs="Calibri"/>
        </w:rPr>
        <w:t>, </w:t>
      </w:r>
      <w:hyperlink r:id="rId21" w:tgtFrame="_blank" w:history="1">
        <w:r w:rsidRPr="00241993">
          <w:rPr>
            <w:rStyle w:val="Collegamentoipertestuale"/>
            <w:rFonts w:ascii="Calibri" w:eastAsiaTheme="majorEastAsia" w:hAnsi="Calibri" w:cs="Calibri"/>
          </w:rPr>
          <w:t>353</w:t>
        </w:r>
      </w:hyperlink>
      <w:r w:rsidRPr="00241993">
        <w:rPr>
          <w:rFonts w:ascii="Calibri" w:hAnsi="Calibri" w:cs="Calibri"/>
        </w:rPr>
        <w:t>, </w:t>
      </w:r>
      <w:hyperlink r:id="rId22" w:tgtFrame="_blank" w:history="1">
        <w:r w:rsidRPr="00241993">
          <w:rPr>
            <w:rStyle w:val="Collegamentoipertestuale"/>
            <w:rFonts w:ascii="Calibri" w:eastAsiaTheme="majorEastAsia" w:hAnsi="Calibri" w:cs="Calibri"/>
          </w:rPr>
          <w:t>353-bis</w:t>
        </w:r>
      </w:hyperlink>
      <w:r w:rsidRPr="00241993">
        <w:rPr>
          <w:rFonts w:ascii="Calibri" w:hAnsi="Calibri" w:cs="Calibri"/>
        </w:rPr>
        <w:t>, </w:t>
      </w:r>
      <w:hyperlink r:id="rId23" w:tgtFrame="_blank" w:history="1">
        <w:r w:rsidRPr="00241993">
          <w:rPr>
            <w:rStyle w:val="Collegamentoipertestuale"/>
            <w:rFonts w:ascii="Calibri" w:eastAsiaTheme="majorEastAsia" w:hAnsi="Calibri" w:cs="Calibri"/>
          </w:rPr>
          <w:t>354</w:t>
        </w:r>
      </w:hyperlink>
      <w:r w:rsidRPr="00241993">
        <w:rPr>
          <w:rFonts w:ascii="Calibri" w:hAnsi="Calibri" w:cs="Calibri"/>
        </w:rPr>
        <w:t>, </w:t>
      </w:r>
      <w:hyperlink r:id="rId24" w:tgtFrame="_blank" w:history="1">
        <w:r w:rsidRPr="00241993">
          <w:rPr>
            <w:rStyle w:val="Collegamentoipertestuale"/>
            <w:rFonts w:ascii="Calibri" w:eastAsiaTheme="majorEastAsia" w:hAnsi="Calibri" w:cs="Calibri"/>
          </w:rPr>
          <w:t>355</w:t>
        </w:r>
      </w:hyperlink>
      <w:r w:rsidRPr="00241993">
        <w:rPr>
          <w:rFonts w:ascii="Calibri" w:hAnsi="Calibri" w:cs="Calibri"/>
        </w:rPr>
        <w:t> e </w:t>
      </w:r>
      <w:hyperlink r:id="rId25" w:tgtFrame="_blank" w:history="1">
        <w:r w:rsidRPr="00241993">
          <w:rPr>
            <w:rStyle w:val="Collegamentoipertestuale"/>
            <w:rFonts w:ascii="Calibri" w:eastAsiaTheme="majorEastAsia" w:hAnsi="Calibri" w:cs="Calibri"/>
          </w:rPr>
          <w:t>356 del codice penale</w:t>
        </w:r>
      </w:hyperlink>
      <w:r w:rsidRPr="00241993">
        <w:rPr>
          <w:rFonts w:ascii="Calibri" w:hAnsi="Calibri" w:cs="Calibri"/>
        </w:rPr>
        <w:t> nonché all'</w:t>
      </w:r>
      <w:hyperlink r:id="rId26" w:tgtFrame="_blank" w:history="1">
        <w:r w:rsidRPr="00241993">
          <w:rPr>
            <w:rStyle w:val="Collegamentoipertestuale"/>
            <w:rFonts w:ascii="Calibri" w:eastAsiaTheme="majorEastAsia" w:hAnsi="Calibri" w:cs="Calibri"/>
          </w:rPr>
          <w:t>articolo 2635 del codice civile</w:t>
        </w:r>
      </w:hyperlink>
      <w:r w:rsidRPr="00241993">
        <w:rPr>
          <w:rFonts w:ascii="Calibri" w:hAnsi="Calibri" w:cs="Calibri"/>
        </w:rPr>
        <w:t>;</w:t>
      </w:r>
    </w:p>
    <w:p w14:paraId="5AAF1E7B" w14:textId="77777777" w:rsidR="00EF7D13" w:rsidRDefault="00EF7D13" w:rsidP="00EF7D13">
      <w:pPr>
        <w:numPr>
          <w:ilvl w:val="1"/>
          <w:numId w:val="6"/>
        </w:numPr>
        <w:spacing w:line="360" w:lineRule="auto"/>
        <w:ind w:left="993" w:hanging="284"/>
        <w:jc w:val="both"/>
        <w:rPr>
          <w:rFonts w:ascii="Calibri" w:hAnsi="Calibri" w:cs="Calibri"/>
        </w:rPr>
      </w:pPr>
      <w:r w:rsidRPr="00241993">
        <w:rPr>
          <w:rFonts w:ascii="Calibri" w:hAnsi="Calibri" w:cs="Calibri"/>
        </w:rPr>
        <w:t>false comunicazioni sociali di cui agli </w:t>
      </w:r>
      <w:hyperlink r:id="rId27" w:tgtFrame="_blank" w:history="1">
        <w:r w:rsidRPr="00241993">
          <w:rPr>
            <w:rStyle w:val="Collegamentoipertestuale"/>
            <w:rFonts w:ascii="Calibri" w:eastAsiaTheme="majorEastAsia" w:hAnsi="Calibri" w:cs="Calibri"/>
          </w:rPr>
          <w:t>articoli 2621</w:t>
        </w:r>
      </w:hyperlink>
      <w:r w:rsidRPr="00241993">
        <w:rPr>
          <w:rFonts w:ascii="Calibri" w:hAnsi="Calibri" w:cs="Calibri"/>
        </w:rPr>
        <w:t> e </w:t>
      </w:r>
      <w:hyperlink r:id="rId28" w:tgtFrame="_blank" w:history="1">
        <w:r w:rsidRPr="00241993">
          <w:rPr>
            <w:rStyle w:val="Collegamentoipertestuale"/>
            <w:rFonts w:ascii="Calibri" w:eastAsiaTheme="majorEastAsia" w:hAnsi="Calibri" w:cs="Calibri"/>
          </w:rPr>
          <w:t>2622 del codice civile</w:t>
        </w:r>
      </w:hyperlink>
      <w:r w:rsidRPr="00241993">
        <w:rPr>
          <w:rFonts w:ascii="Calibri" w:hAnsi="Calibri" w:cs="Calibri"/>
        </w:rPr>
        <w:t>;</w:t>
      </w:r>
    </w:p>
    <w:p w14:paraId="0B312D54" w14:textId="77777777" w:rsidR="00EF7D13" w:rsidRDefault="00EF7D13" w:rsidP="00EF7D13">
      <w:pPr>
        <w:numPr>
          <w:ilvl w:val="1"/>
          <w:numId w:val="6"/>
        </w:numPr>
        <w:spacing w:line="360" w:lineRule="auto"/>
        <w:ind w:left="993" w:hanging="284"/>
        <w:jc w:val="both"/>
        <w:rPr>
          <w:rFonts w:ascii="Calibri" w:hAnsi="Calibri" w:cs="Calibri"/>
        </w:rPr>
      </w:pPr>
      <w:r w:rsidRPr="00054263">
        <w:rPr>
          <w:rFonts w:ascii="Calibri" w:hAnsi="Calibri" w:cs="Calibri"/>
        </w:rPr>
        <w:t>frode ai sensi dell'articolo 1 della convenzione relativa alla tutela degli interessi finanziari delle Comunità europee, del 26 luglio 1995;</w:t>
      </w:r>
    </w:p>
    <w:p w14:paraId="78A49E6B" w14:textId="77777777" w:rsidR="00EF7D13" w:rsidRDefault="00EF7D13" w:rsidP="00EF7D13">
      <w:pPr>
        <w:numPr>
          <w:ilvl w:val="1"/>
          <w:numId w:val="6"/>
        </w:numPr>
        <w:spacing w:line="360" w:lineRule="auto"/>
        <w:ind w:left="993" w:hanging="284"/>
        <w:jc w:val="both"/>
        <w:rPr>
          <w:rFonts w:ascii="Calibri" w:hAnsi="Calibri" w:cs="Calibri"/>
        </w:rPr>
      </w:pPr>
      <w:r w:rsidRPr="00054263">
        <w:rPr>
          <w:rFonts w:ascii="Calibri" w:hAnsi="Calibri" w:cs="Calibri"/>
        </w:rPr>
        <w:t>delitti, consumati o tentati, commessi con finalità di terrorismo, anche internazionale, e di eversione dell'ordine costituzionale reati terroristici o reati connessi alle attività terroristiche;</w:t>
      </w:r>
    </w:p>
    <w:p w14:paraId="5E5E63D5" w14:textId="77777777" w:rsidR="00EF7D13" w:rsidRDefault="00EF7D13" w:rsidP="00EF7D13">
      <w:pPr>
        <w:numPr>
          <w:ilvl w:val="1"/>
          <w:numId w:val="6"/>
        </w:numPr>
        <w:spacing w:line="360" w:lineRule="auto"/>
        <w:ind w:left="993" w:hanging="284"/>
        <w:jc w:val="both"/>
        <w:rPr>
          <w:rFonts w:ascii="Calibri" w:hAnsi="Calibri" w:cs="Calibri"/>
        </w:rPr>
      </w:pPr>
      <w:r w:rsidRPr="00054263">
        <w:rPr>
          <w:rFonts w:ascii="Calibri" w:hAnsi="Calibri" w:cs="Calibri"/>
        </w:rPr>
        <w:lastRenderedPageBreak/>
        <w:t>delitti di cui agli articoli 648-bis, 648-ter e 648-ter.1 del </w:t>
      </w:r>
      <w:hyperlink r:id="rId29" w:tgtFrame="_blank" w:history="1">
        <w:r w:rsidRPr="00054263">
          <w:rPr>
            <w:rStyle w:val="Collegamentoipertestuale"/>
            <w:rFonts w:ascii="Calibri" w:eastAsiaTheme="majorEastAsia" w:hAnsi="Calibri" w:cs="Calibri"/>
          </w:rPr>
          <w:t>codice penale</w:t>
        </w:r>
      </w:hyperlink>
      <w:r w:rsidRPr="00054263">
        <w:rPr>
          <w:rFonts w:ascii="Calibri" w:hAnsi="Calibri" w:cs="Calibri"/>
        </w:rPr>
        <w:t>, riciclaggio di proventi di attività criminose o finanziamento del terrorismo, quali definiti all'</w:t>
      </w:r>
      <w:hyperlink r:id="rId30" w:tgtFrame="_blank" w:history="1">
        <w:r w:rsidRPr="00054263">
          <w:rPr>
            <w:rStyle w:val="Collegamentoipertestuale"/>
            <w:rFonts w:ascii="Calibri" w:eastAsiaTheme="majorEastAsia" w:hAnsi="Calibri" w:cs="Calibri"/>
          </w:rPr>
          <w:t>articolo 1 del decreto legislativo 22 giugno 2007, n. 109</w:t>
        </w:r>
      </w:hyperlink>
      <w:r w:rsidRPr="00054263">
        <w:rPr>
          <w:rFonts w:ascii="Calibri" w:hAnsi="Calibri" w:cs="Calibri"/>
        </w:rPr>
        <w:t>;</w:t>
      </w:r>
    </w:p>
    <w:p w14:paraId="6628D10C" w14:textId="77777777" w:rsidR="00EF7D13" w:rsidRDefault="00EF7D13" w:rsidP="00E175D6">
      <w:pPr>
        <w:numPr>
          <w:ilvl w:val="1"/>
          <w:numId w:val="6"/>
        </w:numPr>
        <w:spacing w:line="360" w:lineRule="auto"/>
        <w:ind w:left="993" w:hanging="284"/>
        <w:jc w:val="both"/>
        <w:rPr>
          <w:rFonts w:ascii="Calibri" w:hAnsi="Calibri" w:cs="Calibri"/>
        </w:rPr>
      </w:pPr>
      <w:r w:rsidRPr="00A811AC">
        <w:rPr>
          <w:rFonts w:ascii="Calibri" w:hAnsi="Calibri" w:cs="Calibri"/>
        </w:rPr>
        <w:t>sfruttamento del lavoro minorile e altre forme di tratta di esseri umani definite con il </w:t>
      </w:r>
      <w:hyperlink r:id="rId31" w:tgtFrame="_blank" w:history="1">
        <w:r w:rsidRPr="00A811AC">
          <w:rPr>
            <w:rStyle w:val="Collegamentoipertestuale"/>
            <w:rFonts w:ascii="Calibri" w:eastAsiaTheme="majorEastAsia" w:hAnsi="Calibri" w:cs="Calibri"/>
          </w:rPr>
          <w:t>decreto legislativo 4 marzo 2014, n. 24</w:t>
        </w:r>
      </w:hyperlink>
      <w:r w:rsidRPr="00A811AC">
        <w:rPr>
          <w:rFonts w:ascii="Calibri" w:hAnsi="Calibri" w:cs="Calibri"/>
        </w:rPr>
        <w:t>;</w:t>
      </w:r>
    </w:p>
    <w:p w14:paraId="46E89E10" w14:textId="77777777" w:rsidR="00EF7D13" w:rsidRDefault="00EF7D13" w:rsidP="00E175D6">
      <w:pPr>
        <w:numPr>
          <w:ilvl w:val="1"/>
          <w:numId w:val="6"/>
        </w:numPr>
        <w:spacing w:line="360" w:lineRule="auto"/>
        <w:ind w:left="993" w:hanging="284"/>
        <w:jc w:val="both"/>
        <w:rPr>
          <w:rFonts w:ascii="Calibri" w:hAnsi="Calibri" w:cs="Calibri"/>
        </w:rPr>
      </w:pPr>
      <w:r w:rsidRPr="00A811AC">
        <w:rPr>
          <w:rFonts w:ascii="Calibri" w:hAnsi="Calibri" w:cs="Calibri"/>
        </w:rPr>
        <w:t>ogni altro delitto da cui derivi, quale pena accessoria, l'incapacità di contrattare con la</w:t>
      </w:r>
      <w:r>
        <w:rPr>
          <w:rFonts w:ascii="Calibri" w:hAnsi="Calibri" w:cs="Calibri"/>
        </w:rPr>
        <w:t xml:space="preserve"> </w:t>
      </w:r>
      <w:r w:rsidRPr="00A811AC">
        <w:rPr>
          <w:rFonts w:ascii="Calibri" w:hAnsi="Calibri" w:cs="Calibri"/>
        </w:rPr>
        <w:t>pubblica amministrazione.</w:t>
      </w:r>
    </w:p>
    <w:p w14:paraId="6504AA72" w14:textId="77777777" w:rsidR="00EF7D13" w:rsidRDefault="00EF7D13" w:rsidP="00E175D6">
      <w:pPr>
        <w:numPr>
          <w:ilvl w:val="0"/>
          <w:numId w:val="6"/>
        </w:numPr>
        <w:spacing w:line="360" w:lineRule="auto"/>
        <w:ind w:hanging="294"/>
        <w:jc w:val="both"/>
        <w:rPr>
          <w:rFonts w:ascii="Calibri" w:hAnsi="Calibri" w:cs="Calibri"/>
        </w:rPr>
      </w:pPr>
      <w:r w:rsidRPr="00A811AC">
        <w:rPr>
          <w:rFonts w:ascii="Calibri" w:hAnsi="Calibri" w:cs="Calibri"/>
        </w:rPr>
        <w:t>È altresì causa di esclusione la sussistenza, con riferimento ai soggetti indicati al comma 3, di ragioni di decadenza, di sospensione o di divieto previste dall'articolo 67 del codice delle leggi antimafia e delle misure di prevenzione, di cui al </w:t>
      </w:r>
      <w:hyperlink r:id="rId32" w:tgtFrame="_blank" w:history="1">
        <w:r w:rsidRPr="00A811AC">
          <w:rPr>
            <w:rStyle w:val="Collegamentoipertestuale"/>
            <w:rFonts w:ascii="Calibri" w:eastAsiaTheme="majorEastAsia" w:hAnsi="Calibri" w:cs="Calibri"/>
          </w:rPr>
          <w:t>decreto legislativo 6 settembre 2011, n. 159</w:t>
        </w:r>
      </w:hyperlink>
      <w:r w:rsidRPr="00A811AC">
        <w:rPr>
          <w:rFonts w:ascii="Calibri" w:hAnsi="Calibri" w:cs="Calibri"/>
        </w:rPr>
        <w:t> o di un tentativo di infiltrazione mafiosa di cui all'articolo 84, comma 4, del medesimo codice. Resta fermo quanto previsto dagli articoli 88, comma 4;bis, e 92, commi 2 e 3, del codice di cui al </w:t>
      </w:r>
      <w:hyperlink r:id="rId33" w:tgtFrame="_blank" w:history="1">
        <w:r w:rsidRPr="00A811AC">
          <w:rPr>
            <w:rStyle w:val="Collegamentoipertestuale"/>
            <w:rFonts w:ascii="Calibri" w:eastAsiaTheme="majorEastAsia" w:hAnsi="Calibri" w:cs="Calibri"/>
          </w:rPr>
          <w:t>decreto legislativo n. 159 del 2011</w:t>
        </w:r>
      </w:hyperlink>
      <w:r w:rsidRPr="00A811AC">
        <w:rPr>
          <w:rFonts w:ascii="Calibri" w:hAnsi="Calibri" w:cs="Calibri"/>
        </w:rPr>
        <w:t>, con riferimento rispettivamente alle comunicazioni antimafia e alle informazioni antimafia. La causa di esclusione di cui all'articolo 84, comma 4, del codice di cui al </w:t>
      </w:r>
      <w:hyperlink r:id="rId34" w:tgtFrame="_blank" w:history="1">
        <w:r w:rsidRPr="00A811AC">
          <w:rPr>
            <w:rStyle w:val="Collegamentoipertestuale"/>
            <w:rFonts w:ascii="Calibri" w:eastAsiaTheme="majorEastAsia" w:hAnsi="Calibri" w:cs="Calibri"/>
          </w:rPr>
          <w:t>decreto legislativo n. 159 del 2011</w:t>
        </w:r>
      </w:hyperlink>
      <w:r w:rsidRPr="00A811AC">
        <w:rPr>
          <w:rFonts w:ascii="Calibri" w:hAnsi="Calibri" w:cs="Calibri"/>
        </w:rPr>
        <w:t> non opera se, entro la data dell'aggiudicazione, l'impresa sia stata ammessa al controllo giudiziario ai sensi dell'articolo 34-bis del medesimo codice. In nessun caso l'aggiudicazione può subire dilazioni in ragione della pendenza del procedimento suindicato.</w:t>
      </w:r>
    </w:p>
    <w:p w14:paraId="7F0BC10F" w14:textId="77777777" w:rsidR="00EF7D13" w:rsidRPr="00A811AC" w:rsidRDefault="00EF7D13" w:rsidP="00E175D6">
      <w:pPr>
        <w:numPr>
          <w:ilvl w:val="0"/>
          <w:numId w:val="6"/>
        </w:numPr>
        <w:spacing w:line="360" w:lineRule="auto"/>
        <w:ind w:hanging="294"/>
        <w:jc w:val="both"/>
        <w:rPr>
          <w:rFonts w:ascii="Calibri" w:hAnsi="Calibri" w:cs="Calibri"/>
        </w:rPr>
      </w:pPr>
      <w:r w:rsidRPr="00A811AC">
        <w:rPr>
          <w:rFonts w:ascii="Calibri" w:hAnsi="Calibri" w:cs="Calibri"/>
        </w:rPr>
        <w:t>L'esclusione di cui ai commi 1 e 2 è disposta se la sentenza o il decreto oppure la misura interdittiva ivi indicati sono stati emessi nei confronti:</w:t>
      </w:r>
    </w:p>
    <w:p w14:paraId="00FA6100" w14:textId="77777777" w:rsidR="00EF7D13" w:rsidRDefault="00EF7D13" w:rsidP="00E175D6">
      <w:pPr>
        <w:numPr>
          <w:ilvl w:val="0"/>
          <w:numId w:val="7"/>
        </w:numPr>
        <w:spacing w:line="360" w:lineRule="auto"/>
        <w:jc w:val="both"/>
        <w:rPr>
          <w:rFonts w:ascii="Calibri" w:hAnsi="Calibri" w:cs="Calibri"/>
        </w:rPr>
      </w:pPr>
      <w:r w:rsidRPr="00241993">
        <w:rPr>
          <w:rFonts w:ascii="Calibri" w:hAnsi="Calibri" w:cs="Calibri"/>
        </w:rPr>
        <w:t>dell'operatore economico ai sensi e nei termini di cui al </w:t>
      </w:r>
      <w:hyperlink r:id="rId35" w:tgtFrame="_blank" w:history="1">
        <w:r w:rsidRPr="00241993">
          <w:rPr>
            <w:rStyle w:val="Collegamentoipertestuale"/>
            <w:rFonts w:ascii="Calibri" w:eastAsiaTheme="majorEastAsia" w:hAnsi="Calibri" w:cs="Calibri"/>
          </w:rPr>
          <w:t>decreto legislativo 8 giugno 2001, n. 231</w:t>
        </w:r>
      </w:hyperlink>
      <w:r w:rsidRPr="00241993">
        <w:rPr>
          <w:rFonts w:ascii="Calibri" w:hAnsi="Calibri" w:cs="Calibri"/>
        </w:rPr>
        <w:t>;</w:t>
      </w:r>
    </w:p>
    <w:p w14:paraId="2067FCEB" w14:textId="77777777" w:rsidR="00EF7D13" w:rsidRDefault="00EF7D13" w:rsidP="00E175D6">
      <w:pPr>
        <w:numPr>
          <w:ilvl w:val="0"/>
          <w:numId w:val="7"/>
        </w:numPr>
        <w:spacing w:line="360" w:lineRule="auto"/>
        <w:jc w:val="both"/>
        <w:rPr>
          <w:rFonts w:ascii="Calibri" w:hAnsi="Calibri" w:cs="Calibri"/>
        </w:rPr>
      </w:pPr>
      <w:r w:rsidRPr="00241993">
        <w:rPr>
          <w:rFonts w:ascii="Calibri" w:hAnsi="Calibri" w:cs="Calibri"/>
        </w:rPr>
        <w:t>del titolare o del direttore tecnico, se si tratta di impresa individuale;</w:t>
      </w:r>
    </w:p>
    <w:p w14:paraId="505E7486" w14:textId="77777777" w:rsidR="00EF7D13" w:rsidRDefault="00EF7D13" w:rsidP="00E175D6">
      <w:pPr>
        <w:numPr>
          <w:ilvl w:val="0"/>
          <w:numId w:val="7"/>
        </w:numPr>
        <w:spacing w:line="360" w:lineRule="auto"/>
        <w:jc w:val="both"/>
        <w:rPr>
          <w:rFonts w:ascii="Calibri" w:hAnsi="Calibri" w:cs="Calibri"/>
        </w:rPr>
      </w:pPr>
      <w:r w:rsidRPr="00A811AC">
        <w:rPr>
          <w:rFonts w:ascii="Calibri" w:hAnsi="Calibri" w:cs="Calibri"/>
        </w:rPr>
        <w:t>di un socio amministratore o del direttore tecnico, se si tratta di società in nome collettivo;</w:t>
      </w:r>
    </w:p>
    <w:p w14:paraId="52A92403" w14:textId="77777777" w:rsidR="00EF7D13" w:rsidRDefault="00EF7D13" w:rsidP="00E175D6">
      <w:pPr>
        <w:numPr>
          <w:ilvl w:val="0"/>
          <w:numId w:val="7"/>
        </w:numPr>
        <w:spacing w:line="360" w:lineRule="auto"/>
        <w:jc w:val="both"/>
        <w:rPr>
          <w:rFonts w:ascii="Calibri" w:hAnsi="Calibri" w:cs="Calibri"/>
        </w:rPr>
      </w:pPr>
      <w:r w:rsidRPr="00A811AC">
        <w:rPr>
          <w:rFonts w:ascii="Calibri" w:hAnsi="Calibri" w:cs="Calibri"/>
        </w:rPr>
        <w:t>dei soci accomandatari o del direttore tecnico, se si tratta di società in accomandita semplice;</w:t>
      </w:r>
    </w:p>
    <w:p w14:paraId="3DD77BD4" w14:textId="77777777" w:rsidR="00EF7D13" w:rsidRDefault="00EF7D13" w:rsidP="00E175D6">
      <w:pPr>
        <w:numPr>
          <w:ilvl w:val="0"/>
          <w:numId w:val="7"/>
        </w:numPr>
        <w:spacing w:line="360" w:lineRule="auto"/>
        <w:jc w:val="both"/>
        <w:rPr>
          <w:rFonts w:ascii="Calibri" w:hAnsi="Calibri" w:cs="Calibri"/>
        </w:rPr>
      </w:pPr>
      <w:r w:rsidRPr="00A811AC">
        <w:rPr>
          <w:rFonts w:ascii="Calibri" w:hAnsi="Calibri" w:cs="Calibri"/>
        </w:rPr>
        <w:t>dei membri del consiglio di amministrazione cui sia stata conferita la legale rappresentanza, ivi compresi gli institori e i procuratori generali;</w:t>
      </w:r>
    </w:p>
    <w:p w14:paraId="0EB64DB5" w14:textId="77777777" w:rsidR="00EF7D13" w:rsidRDefault="00EF7D13" w:rsidP="00E175D6">
      <w:pPr>
        <w:numPr>
          <w:ilvl w:val="0"/>
          <w:numId w:val="7"/>
        </w:numPr>
        <w:spacing w:line="360" w:lineRule="auto"/>
        <w:jc w:val="both"/>
        <w:rPr>
          <w:rFonts w:ascii="Calibri" w:hAnsi="Calibri" w:cs="Calibri"/>
        </w:rPr>
      </w:pPr>
      <w:r w:rsidRPr="00A811AC">
        <w:rPr>
          <w:rFonts w:ascii="Calibri" w:hAnsi="Calibri" w:cs="Calibri"/>
        </w:rPr>
        <w:t>dei componenti degli organi con poteri di direzione o di vigilanza o dei soggetti muniti di poteri di rappresentanza, di direzione o di controllo;</w:t>
      </w:r>
    </w:p>
    <w:p w14:paraId="02CFDC7E" w14:textId="77777777" w:rsidR="00EF7D13" w:rsidRDefault="00EF7D13" w:rsidP="00E175D6">
      <w:pPr>
        <w:numPr>
          <w:ilvl w:val="0"/>
          <w:numId w:val="7"/>
        </w:numPr>
        <w:spacing w:line="360" w:lineRule="auto"/>
        <w:jc w:val="both"/>
        <w:rPr>
          <w:rFonts w:ascii="Calibri" w:hAnsi="Calibri" w:cs="Calibri"/>
        </w:rPr>
      </w:pPr>
      <w:r w:rsidRPr="00A811AC">
        <w:rPr>
          <w:rFonts w:ascii="Calibri" w:hAnsi="Calibri" w:cs="Calibri"/>
        </w:rPr>
        <w:t>del direttore tecnico o del socio unico;</w:t>
      </w:r>
    </w:p>
    <w:p w14:paraId="7B4A890A" w14:textId="77777777" w:rsidR="00EF7D13" w:rsidRDefault="00EF7D13" w:rsidP="00E175D6">
      <w:pPr>
        <w:numPr>
          <w:ilvl w:val="0"/>
          <w:numId w:val="7"/>
        </w:numPr>
        <w:spacing w:line="360" w:lineRule="auto"/>
        <w:jc w:val="both"/>
        <w:rPr>
          <w:rFonts w:ascii="Calibri" w:hAnsi="Calibri" w:cs="Calibri"/>
        </w:rPr>
      </w:pPr>
      <w:r w:rsidRPr="00A811AC">
        <w:rPr>
          <w:rFonts w:ascii="Calibri" w:hAnsi="Calibri" w:cs="Calibri"/>
        </w:rPr>
        <w:lastRenderedPageBreak/>
        <w:t>dell'amministratore di fatto nelle ipotesi di cui alle lettere precedenti.</w:t>
      </w:r>
    </w:p>
    <w:p w14:paraId="75783879" w14:textId="77777777" w:rsidR="00EF7D13" w:rsidRDefault="00EF7D13" w:rsidP="00E175D6">
      <w:pPr>
        <w:numPr>
          <w:ilvl w:val="0"/>
          <w:numId w:val="6"/>
        </w:numPr>
        <w:spacing w:line="360" w:lineRule="auto"/>
        <w:jc w:val="both"/>
        <w:rPr>
          <w:rFonts w:ascii="Calibri" w:hAnsi="Calibri" w:cs="Calibri"/>
        </w:rPr>
      </w:pPr>
      <w:r w:rsidRPr="00A811AC">
        <w:rPr>
          <w:rFonts w:ascii="Calibri" w:hAnsi="Calibri" w:cs="Calibri"/>
        </w:rPr>
        <w:t>Nel caso in cui il socio sia una persona giuridica l'esclusione va disposta se la sentenza o il decreto ovvero la misura interdittiva sono stati emessi nei confronti degli amministratori di quest'ultima.</w:t>
      </w:r>
    </w:p>
    <w:p w14:paraId="201B63D5" w14:textId="77777777" w:rsidR="00EF7D13" w:rsidRPr="00A811AC" w:rsidRDefault="00EF7D13" w:rsidP="00EF7D13">
      <w:pPr>
        <w:numPr>
          <w:ilvl w:val="0"/>
          <w:numId w:val="6"/>
        </w:numPr>
        <w:spacing w:line="360" w:lineRule="auto"/>
        <w:jc w:val="both"/>
        <w:rPr>
          <w:rFonts w:ascii="Calibri" w:hAnsi="Calibri" w:cs="Calibri"/>
        </w:rPr>
      </w:pPr>
      <w:r w:rsidRPr="00A811AC">
        <w:rPr>
          <w:rFonts w:ascii="Calibri" w:hAnsi="Calibri" w:cs="Calibri"/>
        </w:rPr>
        <w:t>Sono altresì esclusi:</w:t>
      </w:r>
    </w:p>
    <w:p w14:paraId="55D1AF2E" w14:textId="77777777" w:rsidR="00EF7D13" w:rsidRDefault="00EF7D13" w:rsidP="00EF7D13">
      <w:pPr>
        <w:numPr>
          <w:ilvl w:val="0"/>
          <w:numId w:val="8"/>
        </w:numPr>
        <w:spacing w:line="360" w:lineRule="auto"/>
        <w:ind w:left="1134" w:hanging="425"/>
        <w:jc w:val="both"/>
        <w:rPr>
          <w:rFonts w:ascii="Calibri" w:hAnsi="Calibri" w:cs="Calibri"/>
        </w:rPr>
      </w:pPr>
      <w:r w:rsidRPr="00A811AC">
        <w:rPr>
          <w:rFonts w:ascii="Calibri" w:hAnsi="Calibri" w:cs="Calibri"/>
        </w:rPr>
        <w:t>l'operatore economico destinatario della sanzione interdittiva di cui all'</w:t>
      </w:r>
      <w:hyperlink r:id="rId36" w:tgtFrame="_blank" w:history="1">
        <w:r w:rsidRPr="00A811AC">
          <w:rPr>
            <w:rStyle w:val="Collegamentoipertestuale"/>
            <w:rFonts w:ascii="Calibri" w:eastAsiaTheme="majorEastAsia" w:hAnsi="Calibri" w:cs="Calibri"/>
          </w:rPr>
          <w:t>articolo 9, comma 2, lettera c), del decreto legislativo 8 giugno 2001, n. 231</w:t>
        </w:r>
      </w:hyperlink>
      <w:r w:rsidRPr="00A811AC">
        <w:rPr>
          <w:rFonts w:ascii="Calibri" w:hAnsi="Calibri" w:cs="Calibri"/>
        </w:rPr>
        <w:t>, o di altra sanzione che comporta il divieto di contrarre con la pubblica amministrazione, compresi i provvedimenti interdittivi di cui all'</w:t>
      </w:r>
      <w:hyperlink r:id="rId37" w:tgtFrame="_blank" w:history="1">
        <w:r w:rsidRPr="00A811AC">
          <w:rPr>
            <w:rStyle w:val="Collegamentoipertestuale"/>
            <w:rFonts w:ascii="Calibri" w:eastAsiaTheme="majorEastAsia" w:hAnsi="Calibri" w:cs="Calibri"/>
          </w:rPr>
          <w:t>articolo 14 del decreto legislativo 9 aprile 2008, n. 81</w:t>
        </w:r>
      </w:hyperlink>
      <w:r w:rsidRPr="00A811AC">
        <w:rPr>
          <w:rFonts w:ascii="Calibri" w:hAnsi="Calibri" w:cs="Calibri"/>
        </w:rPr>
        <w:t>;</w:t>
      </w:r>
    </w:p>
    <w:p w14:paraId="683A5884" w14:textId="77777777" w:rsidR="00EF7D13" w:rsidRDefault="00EF7D13" w:rsidP="00EF7D13">
      <w:pPr>
        <w:numPr>
          <w:ilvl w:val="0"/>
          <w:numId w:val="8"/>
        </w:numPr>
        <w:spacing w:line="360" w:lineRule="auto"/>
        <w:ind w:left="1134" w:hanging="425"/>
        <w:jc w:val="both"/>
        <w:rPr>
          <w:rFonts w:ascii="Calibri" w:hAnsi="Calibri" w:cs="Calibri"/>
        </w:rPr>
      </w:pPr>
      <w:r>
        <w:rPr>
          <w:rFonts w:ascii="Calibri" w:hAnsi="Calibri" w:cs="Calibri"/>
        </w:rPr>
        <w:t>l</w:t>
      </w:r>
      <w:r w:rsidRPr="00A811AC">
        <w:rPr>
          <w:rFonts w:ascii="Calibri" w:hAnsi="Calibri" w:cs="Calibri"/>
        </w:rPr>
        <w:t>'operatore economico che non abbia presentato la certificazione di cui all'</w:t>
      </w:r>
      <w:hyperlink r:id="rId38" w:tgtFrame="_blank" w:history="1">
        <w:r w:rsidRPr="00A811AC">
          <w:rPr>
            <w:rStyle w:val="Collegamentoipertestuale"/>
            <w:rFonts w:ascii="Calibri" w:eastAsiaTheme="majorEastAsia" w:hAnsi="Calibri" w:cs="Calibri"/>
          </w:rPr>
          <w:t>articolo 17 della legge 12 marzo 1999, n. 68</w:t>
        </w:r>
      </w:hyperlink>
      <w:r w:rsidRPr="00A811AC">
        <w:rPr>
          <w:rFonts w:ascii="Calibri" w:hAnsi="Calibri" w:cs="Calibri"/>
        </w:rPr>
        <w:t>, ovvero non abbia presentato dichiarazione sostitutiva della sussistenza del medesimo requisito;</w:t>
      </w:r>
    </w:p>
    <w:p w14:paraId="2162B3DF" w14:textId="77777777" w:rsidR="00EF7D13" w:rsidRDefault="00EF7D13" w:rsidP="00EF7D13">
      <w:pPr>
        <w:numPr>
          <w:ilvl w:val="0"/>
          <w:numId w:val="8"/>
        </w:numPr>
        <w:spacing w:line="360" w:lineRule="auto"/>
        <w:ind w:left="1134" w:hanging="425"/>
        <w:jc w:val="both"/>
        <w:rPr>
          <w:rFonts w:ascii="Calibri" w:hAnsi="Calibri" w:cs="Calibri"/>
        </w:rPr>
      </w:pPr>
      <w:r w:rsidRPr="00A811AC">
        <w:rPr>
          <w:rFonts w:ascii="Calibri" w:hAnsi="Calibri" w:cs="Calibri"/>
        </w:rPr>
        <w:t>in relazione alle procedure afferenti agli investimenti pubblici finanziati, in tutto o in parte, con le risorse previste dal </w:t>
      </w:r>
      <w:hyperlink r:id="rId39" w:tgtFrame="_blank" w:history="1">
        <w:r w:rsidRPr="00A811AC">
          <w:rPr>
            <w:rStyle w:val="Collegamentoipertestuale"/>
            <w:rFonts w:ascii="Calibri" w:eastAsiaTheme="majorEastAsia" w:hAnsi="Calibri" w:cs="Calibri"/>
          </w:rPr>
          <w:t>regolamento (UE) n. 240/2021 del Parlamento europeo e del Consiglio, del 10 febbraio 2021</w:t>
        </w:r>
      </w:hyperlink>
      <w:r w:rsidRPr="00A811AC">
        <w:rPr>
          <w:rFonts w:ascii="Calibri" w:hAnsi="Calibri" w:cs="Calibri"/>
        </w:rPr>
        <w:t> e dal </w:t>
      </w:r>
      <w:hyperlink r:id="rId40" w:tgtFrame="_blank" w:history="1">
        <w:r w:rsidRPr="00A811AC">
          <w:rPr>
            <w:rStyle w:val="Collegamentoipertestuale"/>
            <w:rFonts w:ascii="Calibri" w:eastAsiaTheme="majorEastAsia" w:hAnsi="Calibri" w:cs="Calibri"/>
          </w:rPr>
          <w:t>regolamento (UE) n. 241/2021 del Parlamento europeo e del Consiglio, del 12 febbraio 2021</w:t>
        </w:r>
      </w:hyperlink>
      <w:r w:rsidRPr="00A811AC">
        <w:rPr>
          <w:rFonts w:ascii="Calibri" w:hAnsi="Calibri" w:cs="Calibri"/>
        </w:rPr>
        <w:t>, gli operatori economici tenuti alla redazione del rapporto sulla situazione del personale, ai sensi dell'</w:t>
      </w:r>
      <w:hyperlink r:id="rId41" w:tgtFrame="_blank" w:history="1">
        <w:r w:rsidRPr="00A811AC">
          <w:rPr>
            <w:rStyle w:val="Collegamentoipertestuale"/>
            <w:rFonts w:ascii="Calibri" w:eastAsiaTheme="majorEastAsia" w:hAnsi="Calibri" w:cs="Calibri"/>
          </w:rPr>
          <w:t>articolo 46 del codice delle pari opportunità tra uomo e donna</w:t>
        </w:r>
      </w:hyperlink>
      <w:r w:rsidRPr="00A811AC">
        <w:rPr>
          <w:rFonts w:ascii="Calibri" w:hAnsi="Calibri" w:cs="Calibri"/>
        </w:rPr>
        <w:t>, di cui al </w:t>
      </w:r>
      <w:hyperlink r:id="rId42" w:tgtFrame="_blank" w:history="1">
        <w:r w:rsidRPr="00A811AC">
          <w:rPr>
            <w:rStyle w:val="Collegamentoipertestuale"/>
            <w:rFonts w:ascii="Calibri" w:eastAsiaTheme="majorEastAsia" w:hAnsi="Calibri" w:cs="Calibri"/>
          </w:rPr>
          <w:t>decreto legislativo 11 aprile 2006, n. 198</w:t>
        </w:r>
      </w:hyperlink>
      <w:r w:rsidRPr="00A811AC">
        <w:rPr>
          <w:rFonts w:ascii="Calibri" w:hAnsi="Calibri" w:cs="Calibri"/>
        </w:rPr>
        <w:t>,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629B2569" w14:textId="77777777" w:rsidR="00EF7D13" w:rsidRDefault="00EF7D13" w:rsidP="00EF7D13">
      <w:pPr>
        <w:numPr>
          <w:ilvl w:val="0"/>
          <w:numId w:val="8"/>
        </w:numPr>
        <w:spacing w:line="360" w:lineRule="auto"/>
        <w:ind w:left="1134" w:hanging="425"/>
        <w:jc w:val="both"/>
        <w:rPr>
          <w:rFonts w:ascii="Calibri" w:hAnsi="Calibri" w:cs="Calibri"/>
        </w:rPr>
      </w:pPr>
      <w:r w:rsidRPr="00A811AC">
        <w:rPr>
          <w:rFonts w:ascii="Calibri" w:hAnsi="Calibri" w:cs="Calibri"/>
        </w:rPr>
        <w:t xml:space="preserve">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w:t>
      </w:r>
      <w:hyperlink r:id="rId43" w:tgtFrame="_blank" w:history="1">
        <w:r w:rsidRPr="00A811AC">
          <w:rPr>
            <w:rStyle w:val="Collegamentoipertestuale"/>
            <w:rFonts w:ascii="Calibri" w:eastAsiaTheme="majorEastAsia" w:hAnsi="Calibri" w:cs="Calibri"/>
          </w:rPr>
          <w:t>decreto legislativo 12 gennaio 2019, n. 14, dall'articolo 186-bis, comma 5</w:t>
        </w:r>
      </w:hyperlink>
      <w:r w:rsidRPr="00A811AC">
        <w:rPr>
          <w:rFonts w:ascii="Calibri" w:hAnsi="Calibri" w:cs="Calibri"/>
        </w:rPr>
        <w:t>, del </w:t>
      </w:r>
      <w:hyperlink r:id="rId44" w:tgtFrame="_blank" w:history="1">
        <w:r w:rsidRPr="00A811AC">
          <w:rPr>
            <w:rStyle w:val="Collegamentoipertestuale"/>
            <w:rFonts w:ascii="Calibri" w:eastAsiaTheme="majorEastAsia" w:hAnsi="Calibri" w:cs="Calibri"/>
          </w:rPr>
          <w:t>regio decreto 16 marzo 1942, n. 267 e dall'articolo 124</w:t>
        </w:r>
      </w:hyperlink>
      <w:r w:rsidRPr="00A811AC">
        <w:rPr>
          <w:rFonts w:ascii="Calibri" w:hAnsi="Calibri" w:cs="Calibri"/>
        </w:rPr>
        <w:t xml:space="preserve"> del presente codice. L'esclusione non opera se, </w:t>
      </w:r>
      <w:r w:rsidRPr="00A811AC">
        <w:rPr>
          <w:rFonts w:ascii="Calibri" w:hAnsi="Calibri" w:cs="Calibri"/>
        </w:rPr>
        <w:lastRenderedPageBreak/>
        <w:t>entro la data dell'aggiudicazione, sono stati adottati i provvedimenti di cui all'</w:t>
      </w:r>
      <w:hyperlink r:id="rId45" w:tgtFrame="_blank" w:history="1">
        <w:r w:rsidRPr="00A811AC">
          <w:rPr>
            <w:rStyle w:val="Collegamentoipertestuale"/>
            <w:rFonts w:ascii="Calibri" w:eastAsiaTheme="majorEastAsia" w:hAnsi="Calibri" w:cs="Calibri"/>
          </w:rPr>
          <w:t>articolo 186-bis, comma 4, del regio decreto n. 267 del 1942</w:t>
        </w:r>
      </w:hyperlink>
      <w:r w:rsidRPr="00A811AC">
        <w:rPr>
          <w:rFonts w:ascii="Calibri" w:hAnsi="Calibri" w:cs="Calibri"/>
        </w:rPr>
        <w:t> e all'articolo 95, commi 3 e 4, del codice di cui al </w:t>
      </w:r>
      <w:hyperlink r:id="rId46" w:tgtFrame="_blank" w:history="1">
        <w:r w:rsidRPr="00A811AC">
          <w:rPr>
            <w:rStyle w:val="Collegamentoipertestuale"/>
            <w:rFonts w:ascii="Calibri" w:eastAsiaTheme="majorEastAsia" w:hAnsi="Calibri" w:cs="Calibri"/>
          </w:rPr>
          <w:t>decreto legislativo n. 14 del 2019</w:t>
        </w:r>
      </w:hyperlink>
      <w:r w:rsidRPr="00A811AC">
        <w:rPr>
          <w:rFonts w:ascii="Calibri" w:hAnsi="Calibri" w:cs="Calibri"/>
        </w:rPr>
        <w:t>, a meno che non intervengano ulteriori circostanze escludenti relative alle procedure concorsuali;</w:t>
      </w:r>
    </w:p>
    <w:p w14:paraId="74F71E35" w14:textId="77777777" w:rsidR="00EF7D13" w:rsidRDefault="00EF7D13" w:rsidP="00EF7D13">
      <w:pPr>
        <w:numPr>
          <w:ilvl w:val="0"/>
          <w:numId w:val="8"/>
        </w:numPr>
        <w:spacing w:line="360" w:lineRule="auto"/>
        <w:ind w:left="1134" w:hanging="425"/>
        <w:jc w:val="both"/>
        <w:rPr>
          <w:rFonts w:ascii="Calibri" w:hAnsi="Calibri" w:cs="Calibri"/>
        </w:rPr>
      </w:pPr>
      <w:r w:rsidRPr="00A811AC">
        <w:rPr>
          <w:rFonts w:ascii="Calibri" w:hAnsi="Calibri" w:cs="Calibri"/>
        </w:rPr>
        <w:t>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474EDB21" w14:textId="77777777" w:rsidR="00EF7D13" w:rsidRPr="00A811AC" w:rsidRDefault="00EF7D13" w:rsidP="00EF7D13">
      <w:pPr>
        <w:numPr>
          <w:ilvl w:val="0"/>
          <w:numId w:val="8"/>
        </w:numPr>
        <w:spacing w:line="360" w:lineRule="auto"/>
        <w:ind w:left="1134" w:hanging="425"/>
        <w:jc w:val="both"/>
        <w:rPr>
          <w:rFonts w:ascii="Calibri" w:hAnsi="Calibri" w:cs="Calibri"/>
        </w:rPr>
      </w:pPr>
      <w:r w:rsidRPr="00A811AC">
        <w:rPr>
          <w:rFonts w:ascii="Calibri" w:hAnsi="Calibri" w:cs="Calibri"/>
        </w:rPr>
        <w:t>l'operatore economico iscritto nel casellario informatico tenuto dall'ANAC per aver presentato false dichiarazioni o falsa documentazione ai fini del rilascio dell'attestazione di qualificazione, per il periodo durante il quale perdura l'iscrizione.</w:t>
      </w:r>
    </w:p>
    <w:p w14:paraId="37394ED7" w14:textId="77777777" w:rsidR="00EF7D13" w:rsidRDefault="00EF7D13" w:rsidP="00EF7D13">
      <w:pPr>
        <w:numPr>
          <w:ilvl w:val="0"/>
          <w:numId w:val="6"/>
        </w:numPr>
        <w:spacing w:line="360" w:lineRule="auto"/>
        <w:jc w:val="both"/>
        <w:rPr>
          <w:rFonts w:ascii="Calibri" w:hAnsi="Calibri" w:cs="Calibri"/>
        </w:rPr>
      </w:pPr>
      <w:r w:rsidRPr="00241993">
        <w:rPr>
          <w:rFonts w:ascii="Calibri" w:hAnsi="Calibri" w:cs="Calibri"/>
        </w:rPr>
        <w:t>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2C925D62" w14:textId="77777777" w:rsidR="00EF7D13" w:rsidRPr="00241993" w:rsidRDefault="00EF7D13" w:rsidP="00EF7D13">
      <w:pPr>
        <w:numPr>
          <w:ilvl w:val="0"/>
          <w:numId w:val="6"/>
        </w:numPr>
        <w:spacing w:line="360" w:lineRule="auto"/>
        <w:jc w:val="both"/>
        <w:rPr>
          <w:rFonts w:ascii="Calibri" w:hAnsi="Calibri" w:cs="Calibri"/>
        </w:rPr>
      </w:pPr>
      <w:r w:rsidRPr="00241993">
        <w:rPr>
          <w:rFonts w:ascii="Calibri" w:hAnsi="Calibri" w:cs="Calibri"/>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47" w:tgtFrame="_blank" w:history="1">
        <w:r w:rsidRPr="00241993">
          <w:rPr>
            <w:rStyle w:val="Collegamentoipertestuale"/>
            <w:rFonts w:ascii="Calibri" w:eastAsiaTheme="majorEastAsia" w:hAnsi="Calibri" w:cs="Calibri"/>
          </w:rPr>
          <w:t>articolo 179, settimo comma, del codice penale</w:t>
        </w:r>
      </w:hyperlink>
      <w:r w:rsidRPr="00241993">
        <w:rPr>
          <w:rFonts w:ascii="Calibri" w:hAnsi="Calibri" w:cs="Calibri"/>
        </w:rPr>
        <w:t>, oppure quando il reato è stato dichiarato estinto dopo la condanna oppure in caso di revoca della condanna medesima.</w:t>
      </w:r>
      <w:r w:rsidRPr="00241993">
        <w:rPr>
          <w:rFonts w:ascii="Calibri" w:hAnsi="Calibri" w:cs="Calibri"/>
        </w:rPr>
        <w:tab/>
      </w:r>
      <w:r w:rsidRPr="00241993">
        <w:rPr>
          <w:rFonts w:ascii="Calibri" w:hAnsi="Calibri" w:cs="Calibri"/>
        </w:rPr>
        <w:tab/>
      </w:r>
      <w:r w:rsidRPr="00241993">
        <w:rPr>
          <w:rFonts w:ascii="Calibri" w:hAnsi="Calibri" w:cs="Calibri"/>
        </w:rPr>
        <w:tab/>
      </w:r>
      <w:r w:rsidRPr="00241993">
        <w:rPr>
          <w:rFonts w:ascii="Calibri" w:hAnsi="Calibri" w:cs="Calibri"/>
        </w:rPr>
        <w:tab/>
      </w:r>
      <w:r w:rsidRPr="00241993">
        <w:rPr>
          <w:rFonts w:ascii="Calibri" w:hAnsi="Calibri" w:cs="Calibri"/>
        </w:rPr>
        <w:tab/>
      </w:r>
      <w:r w:rsidRPr="00241993">
        <w:rPr>
          <w:rFonts w:ascii="Calibri" w:hAnsi="Calibri" w:cs="Calibri"/>
        </w:rPr>
        <w:tab/>
      </w:r>
      <w:r w:rsidRPr="00241993">
        <w:rPr>
          <w:rFonts w:ascii="Calibri" w:hAnsi="Calibri" w:cs="Calibri"/>
        </w:rPr>
        <w:tab/>
      </w:r>
      <w:r w:rsidRPr="00241993">
        <w:rPr>
          <w:rFonts w:ascii="Calibri" w:hAnsi="Calibri" w:cs="Calibri"/>
        </w:rPr>
        <w:tab/>
      </w:r>
    </w:p>
    <w:p w14:paraId="764B814C" w14:textId="77777777" w:rsidR="00EF7D13" w:rsidRPr="00241993" w:rsidRDefault="00EF7D13" w:rsidP="00EF7D13">
      <w:pPr>
        <w:pStyle w:val="Elencolettera"/>
        <w:numPr>
          <w:ilvl w:val="0"/>
          <w:numId w:val="0"/>
        </w:numPr>
        <w:spacing w:line="360" w:lineRule="auto"/>
        <w:ind w:left="5316" w:firstLine="348"/>
        <w:rPr>
          <w:rFonts w:ascii="Calibri" w:hAnsi="Calibri" w:cs="Calibri"/>
          <w:sz w:val="24"/>
        </w:rPr>
      </w:pPr>
      <w:r w:rsidRPr="00241993">
        <w:rPr>
          <w:rFonts w:ascii="Calibri" w:hAnsi="Calibri" w:cs="Calibri"/>
          <w:sz w:val="24"/>
        </w:rPr>
        <w:t>Firma *</w:t>
      </w:r>
    </w:p>
    <w:p w14:paraId="49AC26BD" w14:textId="0F60C6D2" w:rsidR="00EF7D13" w:rsidRPr="00241993" w:rsidRDefault="00EF7D13" w:rsidP="002E77F5">
      <w:pPr>
        <w:pStyle w:val="Elencolettera"/>
        <w:numPr>
          <w:ilvl w:val="0"/>
          <w:numId w:val="0"/>
        </w:numPr>
        <w:spacing w:line="360" w:lineRule="auto"/>
        <w:ind w:left="4968" w:firstLine="696"/>
        <w:rPr>
          <w:rFonts w:ascii="Calibri" w:hAnsi="Calibri" w:cs="Calibri"/>
          <w:sz w:val="24"/>
        </w:rPr>
      </w:pPr>
      <w:r w:rsidRPr="00241993">
        <w:rPr>
          <w:rFonts w:ascii="Calibri" w:hAnsi="Calibri" w:cs="Calibri"/>
          <w:sz w:val="24"/>
        </w:rPr>
        <w:t>______________________________</w:t>
      </w:r>
    </w:p>
    <w:p w14:paraId="6C56EA50" w14:textId="77777777" w:rsidR="00EF7D13" w:rsidRPr="00D606AE" w:rsidRDefault="00EF7D13" w:rsidP="00EF7D13">
      <w:pPr>
        <w:spacing w:line="360" w:lineRule="auto"/>
        <w:rPr>
          <w:rFonts w:ascii="Arial Narrow" w:hAnsi="Arial Narrow"/>
        </w:rPr>
      </w:pPr>
    </w:p>
    <w:p w14:paraId="2C25F7E4" w14:textId="77777777" w:rsidR="005377D4" w:rsidRDefault="005377D4"/>
    <w:sectPr w:rsidR="005377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6B9F"/>
    <w:multiLevelType w:val="hybridMultilevel"/>
    <w:tmpl w:val="140C63A6"/>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267939FB"/>
    <w:multiLevelType w:val="hybridMultilevel"/>
    <w:tmpl w:val="86D8AA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33534C"/>
    <w:multiLevelType w:val="multilevel"/>
    <w:tmpl w:val="0928AC72"/>
    <w:lvl w:ilvl="0">
      <w:start w:val="1"/>
      <w:numFmt w:val="decimal"/>
      <w:pStyle w:val="Elencolettera"/>
      <w:lvlText w:val="%1."/>
      <w:lvlJc w:val="left"/>
      <w:pPr>
        <w:ind w:left="360" w:hanging="360"/>
      </w:pPr>
      <w:rPr>
        <w:rFonts w:hint="default"/>
      </w:rPr>
    </w:lvl>
    <w:lvl w:ilvl="1">
      <w:start w:val="1"/>
      <w:numFmt w:val="decimal"/>
      <w:lvlText w:val="%2."/>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BF72C9F"/>
    <w:multiLevelType w:val="hybridMultilevel"/>
    <w:tmpl w:val="14A8CA9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3CDA3E96"/>
    <w:multiLevelType w:val="hybridMultilevel"/>
    <w:tmpl w:val="382412D6"/>
    <w:lvl w:ilvl="0" w:tplc="0410000F">
      <w:start w:val="1"/>
      <w:numFmt w:val="decimal"/>
      <w:lvlText w:val="%1."/>
      <w:lvlJc w:val="left"/>
      <w:pPr>
        <w:ind w:left="720" w:hanging="360"/>
      </w:p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B57856"/>
    <w:multiLevelType w:val="hybridMultilevel"/>
    <w:tmpl w:val="8E667AA4"/>
    <w:lvl w:ilvl="0" w:tplc="0FE4E852">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DF2EA7"/>
    <w:multiLevelType w:val="hybridMultilevel"/>
    <w:tmpl w:val="A558AD1E"/>
    <w:lvl w:ilvl="0" w:tplc="61C89C9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852108"/>
    <w:multiLevelType w:val="hybridMultilevel"/>
    <w:tmpl w:val="E3304C84"/>
    <w:lvl w:ilvl="0" w:tplc="9CC26E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8040876">
    <w:abstractNumId w:val="5"/>
  </w:num>
  <w:num w:numId="2" w16cid:durableId="1368725190">
    <w:abstractNumId w:val="7"/>
  </w:num>
  <w:num w:numId="3" w16cid:durableId="1829399991">
    <w:abstractNumId w:val="2"/>
  </w:num>
  <w:num w:numId="4" w16cid:durableId="167065168">
    <w:abstractNumId w:val="1"/>
  </w:num>
  <w:num w:numId="5" w16cid:durableId="1404716961">
    <w:abstractNumId w:val="6"/>
  </w:num>
  <w:num w:numId="6" w16cid:durableId="1402799969">
    <w:abstractNumId w:val="4"/>
  </w:num>
  <w:num w:numId="7" w16cid:durableId="932132253">
    <w:abstractNumId w:val="3"/>
  </w:num>
  <w:num w:numId="8" w16cid:durableId="150346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95"/>
    <w:rsid w:val="000F0D7F"/>
    <w:rsid w:val="002E3E5E"/>
    <w:rsid w:val="002E77F5"/>
    <w:rsid w:val="0045320A"/>
    <w:rsid w:val="005377D4"/>
    <w:rsid w:val="00632F21"/>
    <w:rsid w:val="00A36B95"/>
    <w:rsid w:val="00A91B33"/>
    <w:rsid w:val="00CD6B3B"/>
    <w:rsid w:val="00E175D6"/>
    <w:rsid w:val="00EE2E3C"/>
    <w:rsid w:val="00EF7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AD9B"/>
  <w15:chartTrackingRefBased/>
  <w15:docId w15:val="{90BFC268-18CE-443F-8BD5-C750AE8E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1B33"/>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qFormat/>
    <w:rsid w:val="00A36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36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36B9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36B9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36B9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36B9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36B9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36B9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6B9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36B9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36B9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36B9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36B9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36B9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36B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36B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36B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36B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36B9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6B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6B9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6B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6B9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6B95"/>
    <w:rPr>
      <w:i/>
      <w:iCs/>
      <w:color w:val="404040" w:themeColor="text1" w:themeTint="BF"/>
    </w:rPr>
  </w:style>
  <w:style w:type="paragraph" w:styleId="Paragrafoelenco">
    <w:name w:val="List Paragraph"/>
    <w:basedOn w:val="Normale"/>
    <w:uiPriority w:val="34"/>
    <w:qFormat/>
    <w:rsid w:val="00A36B95"/>
    <w:pPr>
      <w:ind w:left="720"/>
      <w:contextualSpacing/>
    </w:pPr>
  </w:style>
  <w:style w:type="character" w:styleId="Enfasiintensa">
    <w:name w:val="Intense Emphasis"/>
    <w:basedOn w:val="Carpredefinitoparagrafo"/>
    <w:uiPriority w:val="21"/>
    <w:qFormat/>
    <w:rsid w:val="00A36B95"/>
    <w:rPr>
      <w:i/>
      <w:iCs/>
      <w:color w:val="0F4761" w:themeColor="accent1" w:themeShade="BF"/>
    </w:rPr>
  </w:style>
  <w:style w:type="paragraph" w:styleId="Citazioneintensa">
    <w:name w:val="Intense Quote"/>
    <w:basedOn w:val="Normale"/>
    <w:next w:val="Normale"/>
    <w:link w:val="CitazioneintensaCarattere"/>
    <w:uiPriority w:val="30"/>
    <w:qFormat/>
    <w:rsid w:val="00A36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36B95"/>
    <w:rPr>
      <w:i/>
      <w:iCs/>
      <w:color w:val="0F4761" w:themeColor="accent1" w:themeShade="BF"/>
    </w:rPr>
  </w:style>
  <w:style w:type="character" w:styleId="Riferimentointenso">
    <w:name w:val="Intense Reference"/>
    <w:basedOn w:val="Carpredefinitoparagrafo"/>
    <w:uiPriority w:val="32"/>
    <w:qFormat/>
    <w:rsid w:val="00A36B95"/>
    <w:rPr>
      <w:b/>
      <w:bCs/>
      <w:smallCaps/>
      <w:color w:val="0F4761" w:themeColor="accent1" w:themeShade="BF"/>
      <w:spacing w:val="5"/>
    </w:rPr>
  </w:style>
  <w:style w:type="paragraph" w:styleId="Rientrocorpodeltesto">
    <w:name w:val="Body Text Indent"/>
    <w:basedOn w:val="Normale"/>
    <w:link w:val="RientrocorpodeltestoCarattere"/>
    <w:rsid w:val="00A91B33"/>
    <w:pPr>
      <w:spacing w:line="360" w:lineRule="auto"/>
      <w:ind w:left="357"/>
    </w:pPr>
    <w:rPr>
      <w:rFonts w:ascii="Arial (W1)" w:hAnsi="Arial (W1)"/>
      <w:sz w:val="18"/>
      <w:szCs w:val="20"/>
    </w:rPr>
  </w:style>
  <w:style w:type="character" w:customStyle="1" w:styleId="RientrocorpodeltestoCarattere">
    <w:name w:val="Rientro corpo del testo Carattere"/>
    <w:basedOn w:val="Carpredefinitoparagrafo"/>
    <w:link w:val="Rientrocorpodeltesto"/>
    <w:rsid w:val="00A91B33"/>
    <w:rPr>
      <w:rFonts w:ascii="Arial (W1)" w:eastAsia="Times New Roman" w:hAnsi="Arial (W1)" w:cs="Times New Roman"/>
      <w:kern w:val="0"/>
      <w:sz w:val="18"/>
      <w:szCs w:val="20"/>
      <w:lang w:eastAsia="it-IT"/>
      <w14:ligatures w14:val="none"/>
    </w:rPr>
  </w:style>
  <w:style w:type="paragraph" w:styleId="Corpotesto">
    <w:name w:val="Body Text"/>
    <w:basedOn w:val="Normale"/>
    <w:link w:val="CorpotestoCarattere"/>
    <w:rsid w:val="00A91B33"/>
    <w:pPr>
      <w:spacing w:after="120"/>
    </w:pPr>
  </w:style>
  <w:style w:type="character" w:customStyle="1" w:styleId="CorpotestoCarattere">
    <w:name w:val="Corpo testo Carattere"/>
    <w:basedOn w:val="Carpredefinitoparagrafo"/>
    <w:link w:val="Corpotesto"/>
    <w:rsid w:val="00A91B33"/>
    <w:rPr>
      <w:rFonts w:ascii="Times New Roman" w:eastAsia="Times New Roman" w:hAnsi="Times New Roman" w:cs="Times New Roman"/>
      <w:kern w:val="0"/>
      <w:lang w:eastAsia="it-IT"/>
      <w14:ligatures w14:val="none"/>
    </w:rPr>
  </w:style>
  <w:style w:type="character" w:styleId="Collegamentoipertestuale">
    <w:name w:val="Hyperlink"/>
    <w:rsid w:val="00A91B33"/>
    <w:rPr>
      <w:color w:val="0563C1"/>
      <w:u w:val="single"/>
    </w:rPr>
  </w:style>
  <w:style w:type="paragraph" w:customStyle="1" w:styleId="Elencolettera">
    <w:name w:val="Elenco lettera"/>
    <w:basedOn w:val="Normale"/>
    <w:qFormat/>
    <w:rsid w:val="00EF7D13"/>
    <w:pPr>
      <w:numPr>
        <w:numId w:val="3"/>
      </w:numPr>
      <w:spacing w:after="120"/>
      <w:jc w:val="both"/>
    </w:pPr>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mattiva.it/uri-res/N2Ls?urn:nir:stato:codice.penale:1930-10-19;1398~art319" TargetMode="External"/><Relationship Id="rId18" Type="http://schemas.openxmlformats.org/officeDocument/2006/relationships/hyperlink" Target="https://www.normattiva.it/uri-res/N2Ls?urn:nir:stato:codice.penale:1930-10-19;1398~art322" TargetMode="External"/><Relationship Id="rId26" Type="http://schemas.openxmlformats.org/officeDocument/2006/relationships/hyperlink" Target="https://www.normattiva.it/uri-res/N2Ls?urn:nir:stato:codice.civile:1942-03-16;262~art2635" TargetMode="External"/><Relationship Id="rId39" Type="http://schemas.openxmlformats.org/officeDocument/2006/relationships/hyperlink" Target="http://eur-lex.europa.eu/legal-content/IT/TXT/?uri=CELEX:32021R0240" TargetMode="External"/><Relationship Id="rId21" Type="http://schemas.openxmlformats.org/officeDocument/2006/relationships/hyperlink" Target="https://www.normattiva.it/uri-res/N2Ls?urn:nir:stato:codice.penale:1930-10-19;1398~art353" TargetMode="External"/><Relationship Id="rId34" Type="http://schemas.openxmlformats.org/officeDocument/2006/relationships/hyperlink" Target="https://www.normattiva.it/uri-res/N2Ls?urn:nir:stato:decreto.legislativo:2011;159" TargetMode="External"/><Relationship Id="rId42" Type="http://schemas.openxmlformats.org/officeDocument/2006/relationships/hyperlink" Target="https://www.normattiva.it/uri-res/N2Ls?urn:nir:stato:decreto.legislativo:2006-04-11;198" TargetMode="External"/><Relationship Id="rId47" Type="http://schemas.openxmlformats.org/officeDocument/2006/relationships/hyperlink" Target="https://www.normattiva.it/uri-res/N2Ls?urn:nir:stato:codice.penale:1930-10-19;1398~art179-com7" TargetMode="External"/><Relationship Id="rId50" Type="http://schemas.openxmlformats.org/officeDocument/2006/relationships/customXml" Target="../customXml/item1.xml"/><Relationship Id="rId7" Type="http://schemas.openxmlformats.org/officeDocument/2006/relationships/hyperlink" Target="https://www.normattiva.it/uri-res/N2Ls?urn:nir:stato:codice.penale:1930-10-19;1398~art416bis" TargetMode="External"/><Relationship Id="rId2" Type="http://schemas.openxmlformats.org/officeDocument/2006/relationships/styles" Target="styles.xml"/><Relationship Id="rId16" Type="http://schemas.openxmlformats.org/officeDocument/2006/relationships/hyperlink" Target="https://www.normattiva.it/uri-res/N2Ls?urn:nir:stato:codice.penale:1930-10-19;1398~art320" TargetMode="External"/><Relationship Id="rId29" Type="http://schemas.openxmlformats.org/officeDocument/2006/relationships/hyperlink" Target="https://www.normattiva.it/uri-res/N2Ls?urn:nir:stato:codice.penale:1930-10-19;1398" TargetMode="External"/><Relationship Id="rId11" Type="http://schemas.openxmlformats.org/officeDocument/2006/relationships/hyperlink" Target="https://www.normattiva.it/uri-res/N2Ls?urn:nir:stato:codice.penale:1930-10-19;1398~art317" TargetMode="External"/><Relationship Id="rId24" Type="http://schemas.openxmlformats.org/officeDocument/2006/relationships/hyperlink" Target="https://www.normattiva.it/uri-res/N2Ls?urn:nir:stato:codice.penale:1930-10-19;1398~art355" TargetMode="External"/><Relationship Id="rId32" Type="http://schemas.openxmlformats.org/officeDocument/2006/relationships/hyperlink" Target="https://www.normattiva.it/uri-res/N2Ls?urn:nir:stato:decreto.legislativo:2011-09-06;159" TargetMode="External"/><Relationship Id="rId37" Type="http://schemas.openxmlformats.org/officeDocument/2006/relationships/hyperlink" Target="https://www.normattiva.it/uri-res/N2Ls?urn:nir:stato:decreto.legislativo:2008-04-09;81~art14" TargetMode="External"/><Relationship Id="rId40" Type="http://schemas.openxmlformats.org/officeDocument/2006/relationships/hyperlink" Target="http://eur-lex.europa.eu/legal-content/IT/TXT/?uri=CELEX:32021R0241" TargetMode="External"/><Relationship Id="rId45" Type="http://schemas.openxmlformats.org/officeDocument/2006/relationships/hyperlink" Target="https://www.normattiva.it/uri-res/N2Ls?urn:nir:stato:regio.decreto:1942;267~art186bis-com4" TargetMode="External"/><Relationship Id="rId5" Type="http://schemas.openxmlformats.org/officeDocument/2006/relationships/hyperlink" Target="mailto:comune.dairago@postecert.it" TargetMode="External"/><Relationship Id="rId15" Type="http://schemas.openxmlformats.org/officeDocument/2006/relationships/hyperlink" Target="https://www.normattiva.it/uri-res/N2Ls?urn:nir:stato:codice.penale:1930-10-19;1398~art319quater" TargetMode="External"/><Relationship Id="rId23" Type="http://schemas.openxmlformats.org/officeDocument/2006/relationships/hyperlink" Target="https://www.normattiva.it/uri-res/N2Ls?urn:nir:stato:codice.penale:1930-10-19;1398~art354" TargetMode="External"/><Relationship Id="rId28" Type="http://schemas.openxmlformats.org/officeDocument/2006/relationships/hyperlink" Target="https://www.normattiva.it/uri-res/N2Ls?urn:nir:stato:codice.civile:1942-03-16;262~art2622" TargetMode="External"/><Relationship Id="rId36" Type="http://schemas.openxmlformats.org/officeDocument/2006/relationships/hyperlink" Target="https://www.normattiva.it/uri-res/N2Ls?urn:nir:stato:decreto.legislativo:2001-06-08;231~art9-com2-letc" TargetMode="External"/><Relationship Id="rId49" Type="http://schemas.openxmlformats.org/officeDocument/2006/relationships/theme" Target="theme/theme1.xml"/><Relationship Id="rId10" Type="http://schemas.openxmlformats.org/officeDocument/2006/relationships/hyperlink" Target="https://www.normattiva.it/uri-res/N2Ls?urn:nir:stato:codice.penale:1930-10-19;1398" TargetMode="External"/><Relationship Id="rId19" Type="http://schemas.openxmlformats.org/officeDocument/2006/relationships/hyperlink" Target="https://www.normattiva.it/uri-res/N2Ls?urn:nir:stato:codice.penale:1930-10-19;1398~art322bis" TargetMode="External"/><Relationship Id="rId31" Type="http://schemas.openxmlformats.org/officeDocument/2006/relationships/hyperlink" Target="https://www.normattiva.it/uri-res/N2Ls?urn:nir:stato:decreto.legislativo:2014-03-04;24" TargetMode="External"/><Relationship Id="rId44" Type="http://schemas.openxmlformats.org/officeDocument/2006/relationships/hyperlink" Target="https://www.normattiva.it/uri-res/N2Ls?urn:nir:stato:regio.decreto:1942-03-16;267~art124"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normattiva.it/uri-res/N2Ls?urn:nir:presidente.repubblica:decreto:1973-01-23;43~art452quater" TargetMode="External"/><Relationship Id="rId14" Type="http://schemas.openxmlformats.org/officeDocument/2006/relationships/hyperlink" Target="https://www.normattiva.it/uri-res/N2Ls?urn:nir:stato:codice.penale:1930-10-19;1398~art319ter" TargetMode="External"/><Relationship Id="rId22" Type="http://schemas.openxmlformats.org/officeDocument/2006/relationships/hyperlink" Target="https://www.normattiva.it/uri-res/N2Ls?urn:nir:stato:codice.penale:1930-10-19;1398~art353bis" TargetMode="External"/><Relationship Id="rId27" Type="http://schemas.openxmlformats.org/officeDocument/2006/relationships/hyperlink" Target="https://www.normattiva.it/uri-res/N2Ls?urn:nir:stato:codice.civile:1942-03-16;262~art2621" TargetMode="External"/><Relationship Id="rId30" Type="http://schemas.openxmlformats.org/officeDocument/2006/relationships/hyperlink" Target="https://www.normattiva.it/uri-res/N2Ls?urn:nir:stato:decreto.legislativo:2007-06-22;109~art1" TargetMode="External"/><Relationship Id="rId35" Type="http://schemas.openxmlformats.org/officeDocument/2006/relationships/hyperlink" Target="https://www.normattiva.it/uri-res/N2Ls?urn:nir:stato:decreto.legislativo:2001-06-08;231" TargetMode="External"/><Relationship Id="rId43" Type="http://schemas.openxmlformats.org/officeDocument/2006/relationships/hyperlink" Target="https://www.normattiva.it/uri-res/N2Ls?urn:nir:stato:decreto.legislativo:2019-01-12;14~art186bis-com5" TargetMode="External"/><Relationship Id="rId48" Type="http://schemas.openxmlformats.org/officeDocument/2006/relationships/fontTable" Target="fontTable.xml"/><Relationship Id="rId8" Type="http://schemas.openxmlformats.org/officeDocument/2006/relationships/hyperlink" Target="https://www.normattiva.it/uri-res/N2Ls?urn:nir:presidente.repubblica:decreto:1990-10-09;309~art291quater"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www.normattiva.it/uri-res/N2Ls?urn:nir:stato:codice.penale:1930-10-19;1398~art318" TargetMode="External"/><Relationship Id="rId17" Type="http://schemas.openxmlformats.org/officeDocument/2006/relationships/hyperlink" Target="https://www.normattiva.it/uri-res/N2Ls?urn:nir:stato:codice.penale:1930-10-19;1398~art321" TargetMode="External"/><Relationship Id="rId25" Type="http://schemas.openxmlformats.org/officeDocument/2006/relationships/hyperlink" Target="https://www.normattiva.it/uri-res/N2Ls?urn:nir:stato:codice.penale:1930-10-19;1398~art356" TargetMode="External"/><Relationship Id="rId33" Type="http://schemas.openxmlformats.org/officeDocument/2006/relationships/hyperlink" Target="https://www.normattiva.it/uri-res/N2Ls?urn:nir:stato:decreto.legislativo:2011;159" TargetMode="External"/><Relationship Id="rId38" Type="http://schemas.openxmlformats.org/officeDocument/2006/relationships/hyperlink" Target="https://www.normattiva.it/uri-res/N2Ls?urn:nir:stato:legge:1999-03-12;68~art17" TargetMode="External"/><Relationship Id="rId46" Type="http://schemas.openxmlformats.org/officeDocument/2006/relationships/hyperlink" Target="https://www.normattiva.it/uri-res/N2Ls?urn:nir:stato:decreto.legislativo:2019;14" TargetMode="External"/><Relationship Id="rId20" Type="http://schemas.openxmlformats.org/officeDocument/2006/relationships/hyperlink" Target="https://www.normattiva.it/uri-res/N2Ls?urn:nir:stato:codice.penale:1930-10-19;1398~art346bis" TargetMode="External"/><Relationship Id="rId41" Type="http://schemas.openxmlformats.org/officeDocument/2006/relationships/hyperlink" Target="https://www.normattiva.it/uri-res/N2Ls?urn:nir:stato:decreto.legislativo:2006-04-11;198~art46" TargetMode="External"/><Relationship Id="rId1" Type="http://schemas.openxmlformats.org/officeDocument/2006/relationships/numbering" Target="numbering.xml"/><Relationship Id="rId6" Type="http://schemas.openxmlformats.org/officeDocument/2006/relationships/hyperlink" Target="https://www.normattiva.it/uri-res/N2Ls?urn:nir:stato:codice.penale:1930-10-19;1398~art41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D4CC319B8764F905DF99B4BF98807" ma:contentTypeVersion="12" ma:contentTypeDescription="Create a new document." ma:contentTypeScope="" ma:versionID="a15bcd6e06d52603ccffe2f10d9bed63">
  <xsd:schema xmlns:xsd="http://www.w3.org/2001/XMLSchema" xmlns:xs="http://www.w3.org/2001/XMLSchema" xmlns:p="http://schemas.microsoft.com/office/2006/metadata/properties" xmlns:ns2="e721967e-85be-4f65-a365-929610785cee" xmlns:ns3="935d9c4c-1835-4a44-9852-c22a66de238e" targetNamespace="http://schemas.microsoft.com/office/2006/metadata/properties" ma:root="true" ma:fieldsID="90c6834c6874cf29a63645211a8f91b5" ns2:_="" ns3:_="">
    <xsd:import namespace="e721967e-85be-4f65-a365-929610785cee"/>
    <xsd:import namespace="935d9c4c-1835-4a44-9852-c22a66de23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1967e-85be-4f65-a365-92961078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46ac99-3391-44eb-a49d-91adf3278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d9c4c-1835-4a44-9852-c22a66de23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2e1cf5-9a37-4540-b1ed-9d23ef0bf390}" ma:internalName="TaxCatchAll" ma:showField="CatchAllData" ma:web="935d9c4c-1835-4a44-9852-c22a66de2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21967e-85be-4f65-a365-929610785cee">
      <Terms xmlns="http://schemas.microsoft.com/office/infopath/2007/PartnerControls"/>
    </lcf76f155ced4ddcb4097134ff3c332f>
    <TaxCatchAll xmlns="935d9c4c-1835-4a44-9852-c22a66de238e" xsi:nil="true"/>
  </documentManagement>
</p:properties>
</file>

<file path=customXml/itemProps1.xml><?xml version="1.0" encoding="utf-8"?>
<ds:datastoreItem xmlns:ds="http://schemas.openxmlformats.org/officeDocument/2006/customXml" ds:itemID="{34EC0AFF-4155-430C-AAC4-B813AD3C3409}"/>
</file>

<file path=customXml/itemProps2.xml><?xml version="1.0" encoding="utf-8"?>
<ds:datastoreItem xmlns:ds="http://schemas.openxmlformats.org/officeDocument/2006/customXml" ds:itemID="{82470C8D-CA6A-4AA3-9C4B-168D16FEE85F}"/>
</file>

<file path=customXml/itemProps3.xml><?xml version="1.0" encoding="utf-8"?>
<ds:datastoreItem xmlns:ds="http://schemas.openxmlformats.org/officeDocument/2006/customXml" ds:itemID="{B94F9DD5-2FC6-467A-B112-6D5527144341}"/>
</file>

<file path=docProps/app.xml><?xml version="1.0" encoding="utf-8"?>
<Properties xmlns="http://schemas.openxmlformats.org/officeDocument/2006/extended-properties" xmlns:vt="http://schemas.openxmlformats.org/officeDocument/2006/docPropsVTypes">
  <Template>Normal.dotm</Template>
  <TotalTime>7</TotalTime>
  <Pages>7</Pages>
  <Words>2970</Words>
  <Characters>16930</Characters>
  <Application>Microsoft Office Word</Application>
  <DocSecurity>0</DocSecurity>
  <Lines>141</Lines>
  <Paragraphs>39</Paragraphs>
  <ScaleCrop>false</ScaleCrop>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Picone</dc:creator>
  <cp:keywords/>
  <dc:description/>
  <cp:lastModifiedBy>Desiree Picone</cp:lastModifiedBy>
  <cp:revision>17</cp:revision>
  <dcterms:created xsi:type="dcterms:W3CDTF">2025-05-28T13:46:00Z</dcterms:created>
  <dcterms:modified xsi:type="dcterms:W3CDTF">2025-05-28T13:54:00Z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0x010100D9BD4CC319B8764F905DF99B4BF98807</vt:lpwstr>
  </property>
</Properties>
</file>