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5DE" w:rsidRDefault="00000000">
      <w:pPr>
        <w:pStyle w:val="Titolo"/>
      </w:pPr>
      <w:r>
        <w:t>Effetti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convivenza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fatto</w:t>
      </w:r>
    </w:p>
    <w:p w:rsidR="002435DE" w:rsidRDefault="002435DE">
      <w:pPr>
        <w:pStyle w:val="Corpotesto"/>
        <w:spacing w:before="2"/>
        <w:ind w:left="0"/>
        <w:rPr>
          <w:b/>
          <w:sz w:val="28"/>
        </w:rPr>
      </w:pPr>
    </w:p>
    <w:p w:rsidR="002435DE" w:rsidRDefault="00000000">
      <w:pPr>
        <w:pStyle w:val="Corpotesto"/>
        <w:ind w:left="115"/>
      </w:pPr>
      <w:r>
        <w:t>In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nuova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disciplina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convivenze,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conviventi di</w:t>
      </w:r>
      <w:r>
        <w:rPr>
          <w:spacing w:val="-3"/>
        </w:rPr>
        <w:t xml:space="preserve"> </w:t>
      </w:r>
      <w:r>
        <w:t>fatto:</w:t>
      </w:r>
    </w:p>
    <w:p w:rsidR="002435DE" w:rsidRDefault="002435DE">
      <w:pPr>
        <w:pStyle w:val="Corpotesto"/>
        <w:spacing w:before="8"/>
        <w:ind w:left="0"/>
        <w:rPr>
          <w:sz w:val="25"/>
        </w:rPr>
      </w:pPr>
    </w:p>
    <w:p w:rsidR="002435DE" w:rsidRDefault="0000000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30" w:lineRule="auto"/>
        <w:ind w:right="477"/>
        <w:rPr>
          <w:sz w:val="24"/>
        </w:rPr>
      </w:pPr>
      <w:r>
        <w:rPr>
          <w:sz w:val="24"/>
        </w:rPr>
        <w:t>hanno gli stessi diritti spettanti al coniuge nei casi previsti dall'ordinamento penitenziario</w:t>
      </w:r>
      <w:r>
        <w:rPr>
          <w:spacing w:val="-58"/>
          <w:sz w:val="24"/>
        </w:rPr>
        <w:t xml:space="preserve"> </w:t>
      </w:r>
      <w:r>
        <w:rPr>
          <w:sz w:val="24"/>
        </w:rPr>
        <w:t>(art.</w:t>
      </w:r>
      <w:r>
        <w:rPr>
          <w:spacing w:val="-1"/>
          <w:sz w:val="24"/>
        </w:rPr>
        <w:t xml:space="preserve"> </w:t>
      </w:r>
      <w:r>
        <w:rPr>
          <w:sz w:val="24"/>
        </w:rPr>
        <w:t>1 comma</w:t>
      </w:r>
      <w:r>
        <w:rPr>
          <w:spacing w:val="3"/>
          <w:sz w:val="24"/>
        </w:rPr>
        <w:t xml:space="preserve"> </w:t>
      </w:r>
      <w:r>
        <w:rPr>
          <w:sz w:val="24"/>
        </w:rPr>
        <w:t>38);</w:t>
      </w:r>
    </w:p>
    <w:p w:rsidR="002435DE" w:rsidRDefault="002435DE">
      <w:pPr>
        <w:pStyle w:val="Corpotesto"/>
        <w:spacing w:before="1"/>
        <w:ind w:left="0"/>
        <w:rPr>
          <w:sz w:val="25"/>
        </w:rPr>
      </w:pPr>
    </w:p>
    <w:p w:rsidR="002435DE" w:rsidRDefault="0000000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54" w:lineRule="auto"/>
        <w:ind w:right="113"/>
        <w:rPr>
          <w:sz w:val="24"/>
        </w:rPr>
      </w:pPr>
      <w:r>
        <w:rPr>
          <w:sz w:val="24"/>
        </w:rPr>
        <w:t>in caso di malattia e di ricovero, i conviventi di fatto hanno diritto reciproco di visita, di</w:t>
      </w:r>
      <w:r>
        <w:rPr>
          <w:spacing w:val="1"/>
          <w:sz w:val="24"/>
        </w:rPr>
        <w:t xml:space="preserve"> </w:t>
      </w:r>
      <w:r>
        <w:rPr>
          <w:sz w:val="24"/>
        </w:rPr>
        <w:t>assistenza, nonché di accesso alle informazioni personali, secondo le regole di</w:t>
      </w:r>
      <w:r>
        <w:rPr>
          <w:spacing w:val="1"/>
          <w:sz w:val="24"/>
        </w:rPr>
        <w:t xml:space="preserve"> </w:t>
      </w:r>
      <w:r>
        <w:rPr>
          <w:sz w:val="24"/>
        </w:rPr>
        <w:t>organizzazione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strutture</w:t>
      </w:r>
      <w:r>
        <w:rPr>
          <w:spacing w:val="-3"/>
          <w:sz w:val="24"/>
        </w:rPr>
        <w:t xml:space="preserve"> </w:t>
      </w:r>
      <w:r>
        <w:rPr>
          <w:sz w:val="24"/>
        </w:rPr>
        <w:t>ospedaliere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assistenza</w:t>
      </w:r>
      <w:r>
        <w:rPr>
          <w:spacing w:val="-2"/>
          <w:sz w:val="24"/>
        </w:rPr>
        <w:t xml:space="preserve"> </w:t>
      </w:r>
      <w:r>
        <w:rPr>
          <w:sz w:val="24"/>
        </w:rPr>
        <w:t>pubbliche,</w:t>
      </w:r>
      <w:r>
        <w:rPr>
          <w:spacing w:val="-1"/>
          <w:sz w:val="24"/>
        </w:rPr>
        <w:t xml:space="preserve"> </w:t>
      </w:r>
      <w:r>
        <w:rPr>
          <w:sz w:val="24"/>
        </w:rPr>
        <w:t>private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convenzionate,</w:t>
      </w:r>
    </w:p>
    <w:p w:rsidR="002435DE" w:rsidRDefault="00000000">
      <w:pPr>
        <w:pStyle w:val="Corpotesto"/>
        <w:spacing w:before="13"/>
      </w:pPr>
      <w:r>
        <w:t>previste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coniugi 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familiari</w:t>
      </w:r>
      <w:r>
        <w:rPr>
          <w:spacing w:val="1"/>
        </w:rPr>
        <w:t xml:space="preserve"> </w:t>
      </w:r>
      <w:r>
        <w:t>(art.1</w:t>
      </w:r>
      <w:r>
        <w:rPr>
          <w:spacing w:val="-2"/>
        </w:rPr>
        <w:t xml:space="preserve"> </w:t>
      </w:r>
      <w:r>
        <w:t>comma 39);</w:t>
      </w:r>
    </w:p>
    <w:p w:rsidR="002435DE" w:rsidRDefault="002435DE">
      <w:pPr>
        <w:pStyle w:val="Corpotesto"/>
        <w:spacing w:before="9"/>
        <w:ind w:left="0"/>
      </w:pPr>
    </w:p>
    <w:p w:rsidR="002435DE" w:rsidRDefault="00000000">
      <w:pPr>
        <w:pStyle w:val="Paragrafoelenco"/>
        <w:numPr>
          <w:ilvl w:val="0"/>
          <w:numId w:val="1"/>
        </w:numPr>
        <w:tabs>
          <w:tab w:val="left" w:pos="836"/>
        </w:tabs>
        <w:spacing w:line="254" w:lineRule="auto"/>
        <w:ind w:right="224"/>
        <w:jc w:val="both"/>
        <w:rPr>
          <w:sz w:val="24"/>
        </w:rPr>
      </w:pPr>
      <w:r>
        <w:rPr>
          <w:sz w:val="24"/>
        </w:rPr>
        <w:t>ciascun convivente di fatto può designare l’altro quale suo rappresentante con poteri pieni o</w:t>
      </w:r>
      <w:r>
        <w:rPr>
          <w:spacing w:val="-57"/>
          <w:sz w:val="24"/>
        </w:rPr>
        <w:t xml:space="preserve"> </w:t>
      </w:r>
      <w:r>
        <w:rPr>
          <w:sz w:val="24"/>
        </w:rPr>
        <w:t>limitati in caso di malattia che comporta incapacità di intendere e di volere, per le decisioni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materia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salute</w:t>
      </w:r>
      <w:r>
        <w:rPr>
          <w:spacing w:val="-1"/>
          <w:sz w:val="24"/>
        </w:rPr>
        <w:t xml:space="preserve"> </w:t>
      </w:r>
      <w:r>
        <w:rPr>
          <w:sz w:val="24"/>
        </w:rPr>
        <w:t>oppure,</w:t>
      </w:r>
      <w:r>
        <w:rPr>
          <w:spacing w:val="-2"/>
          <w:sz w:val="24"/>
        </w:rPr>
        <w:t xml:space="preserve"> </w:t>
      </w:r>
      <w:r>
        <w:rPr>
          <w:sz w:val="24"/>
        </w:rPr>
        <w:t>in 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morte,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quanto riguarda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donazione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organi,</w:t>
      </w:r>
    </w:p>
    <w:p w:rsidR="002435DE" w:rsidRDefault="00000000">
      <w:pPr>
        <w:pStyle w:val="Corpotesto"/>
        <w:spacing w:before="15"/>
        <w:jc w:val="both"/>
      </w:pPr>
      <w:r>
        <w:t>le</w:t>
      </w:r>
      <w:r>
        <w:rPr>
          <w:spacing w:val="-3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corpo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celebrazioni</w:t>
      </w:r>
      <w:r>
        <w:rPr>
          <w:spacing w:val="1"/>
        </w:rPr>
        <w:t xml:space="preserve"> </w:t>
      </w:r>
      <w:r>
        <w:t>funerarie</w:t>
      </w:r>
      <w:r>
        <w:rPr>
          <w:spacing w:val="-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commi 40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41);</w:t>
      </w:r>
    </w:p>
    <w:p w:rsidR="002435DE" w:rsidRDefault="002435DE">
      <w:pPr>
        <w:pStyle w:val="Corpotesto"/>
        <w:spacing w:before="9"/>
        <w:ind w:left="0"/>
      </w:pPr>
    </w:p>
    <w:p w:rsidR="002435DE" w:rsidRDefault="0000000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24"/>
        </w:rPr>
      </w:pP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inerenti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casa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abitazione</w:t>
      </w:r>
      <w:r>
        <w:rPr>
          <w:spacing w:val="2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commi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45);</w:t>
      </w:r>
    </w:p>
    <w:p w:rsidR="002435DE" w:rsidRDefault="002435DE">
      <w:pPr>
        <w:pStyle w:val="Corpotesto"/>
        <w:ind w:left="0"/>
        <w:rPr>
          <w:sz w:val="21"/>
        </w:rPr>
      </w:pPr>
    </w:p>
    <w:p w:rsidR="002435DE" w:rsidRDefault="0000000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30" w:lineRule="auto"/>
        <w:ind w:right="451"/>
        <w:rPr>
          <w:sz w:val="24"/>
        </w:rPr>
      </w:pPr>
      <w:r>
        <w:rPr>
          <w:sz w:val="24"/>
        </w:rPr>
        <w:t>successione nel contratto di locazione della casa di comune residenza per il convivente di</w:t>
      </w:r>
      <w:r>
        <w:rPr>
          <w:spacing w:val="-57"/>
          <w:sz w:val="24"/>
        </w:rPr>
        <w:t xml:space="preserve"> </w:t>
      </w:r>
      <w:r>
        <w:rPr>
          <w:sz w:val="24"/>
        </w:rPr>
        <w:t>fatto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 morte</w:t>
      </w:r>
      <w:r>
        <w:rPr>
          <w:spacing w:val="-3"/>
          <w:sz w:val="24"/>
        </w:rPr>
        <w:t xml:space="preserve"> </w:t>
      </w:r>
      <w:r>
        <w:rPr>
          <w:sz w:val="24"/>
        </w:rPr>
        <w:t>del conduttore o</w:t>
      </w:r>
      <w:r>
        <w:rPr>
          <w:spacing w:val="-1"/>
          <w:sz w:val="24"/>
        </w:rPr>
        <w:t xml:space="preserve"> </w:t>
      </w:r>
      <w:r>
        <w:rPr>
          <w:sz w:val="24"/>
        </w:rPr>
        <w:t>di suo</w:t>
      </w:r>
      <w:r>
        <w:rPr>
          <w:spacing w:val="-2"/>
          <w:sz w:val="24"/>
        </w:rPr>
        <w:t xml:space="preserve"> </w:t>
      </w:r>
      <w:r>
        <w:rPr>
          <w:sz w:val="24"/>
        </w:rPr>
        <w:t>recesso</w:t>
      </w:r>
      <w:r>
        <w:rPr>
          <w:spacing w:val="-1"/>
          <w:sz w:val="24"/>
        </w:rPr>
        <w:t xml:space="preserve"> </w:t>
      </w:r>
      <w:r>
        <w:rPr>
          <w:sz w:val="24"/>
        </w:rPr>
        <w:t>dal contratto (art.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comma 44);</w:t>
      </w:r>
    </w:p>
    <w:p w:rsidR="002435DE" w:rsidRDefault="002435DE">
      <w:pPr>
        <w:pStyle w:val="Corpotesto"/>
        <w:spacing w:before="11"/>
        <w:ind w:left="0"/>
      </w:pPr>
    </w:p>
    <w:p w:rsidR="002435DE" w:rsidRDefault="0000000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54" w:lineRule="auto"/>
        <w:ind w:right="333"/>
        <w:rPr>
          <w:sz w:val="24"/>
        </w:rPr>
      </w:pPr>
      <w:r>
        <w:rPr>
          <w:sz w:val="24"/>
        </w:rPr>
        <w:t>inserimento nelle graduatorie per l’assegnazione di alloggi di edilizia popolare, qualora</w:t>
      </w:r>
      <w:r>
        <w:rPr>
          <w:spacing w:val="1"/>
          <w:sz w:val="24"/>
        </w:rPr>
        <w:t xml:space="preserve"> </w:t>
      </w:r>
      <w:r>
        <w:rPr>
          <w:sz w:val="24"/>
        </w:rPr>
        <w:t>l’appartenenza a un nucleo familiare costituisca titolo o causa preferenziale; (art. 1 comma</w:t>
      </w:r>
      <w:r>
        <w:rPr>
          <w:spacing w:val="-57"/>
          <w:sz w:val="24"/>
        </w:rPr>
        <w:t xml:space="preserve"> </w:t>
      </w:r>
      <w:r>
        <w:rPr>
          <w:sz w:val="24"/>
        </w:rPr>
        <w:t>45);</w:t>
      </w:r>
    </w:p>
    <w:p w:rsidR="002435DE" w:rsidRDefault="002435DE">
      <w:pPr>
        <w:pStyle w:val="Corpotesto"/>
        <w:spacing w:before="5"/>
        <w:ind w:left="0"/>
        <w:rPr>
          <w:sz w:val="22"/>
        </w:rPr>
      </w:pPr>
    </w:p>
    <w:p w:rsidR="002435DE" w:rsidRDefault="0000000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24"/>
        </w:rPr>
      </w:pPr>
      <w:r>
        <w:rPr>
          <w:sz w:val="24"/>
        </w:rPr>
        <w:t>diritti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convivente</w:t>
      </w:r>
      <w:r>
        <w:rPr>
          <w:spacing w:val="-1"/>
          <w:sz w:val="24"/>
        </w:rPr>
        <w:t xml:space="preserve"> </w:t>
      </w:r>
      <w:r>
        <w:rPr>
          <w:sz w:val="24"/>
        </w:rPr>
        <w:t>nell'attività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impresa</w:t>
      </w:r>
      <w:r>
        <w:rPr>
          <w:spacing w:val="-1"/>
          <w:sz w:val="24"/>
        </w:rPr>
        <w:t xml:space="preserve"> </w:t>
      </w:r>
      <w:r>
        <w:rPr>
          <w:sz w:val="24"/>
        </w:rPr>
        <w:t>(art.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comma</w:t>
      </w:r>
      <w:r>
        <w:rPr>
          <w:spacing w:val="-1"/>
          <w:sz w:val="24"/>
        </w:rPr>
        <w:t xml:space="preserve"> </w:t>
      </w:r>
      <w:r>
        <w:rPr>
          <w:sz w:val="24"/>
        </w:rPr>
        <w:t>46);</w:t>
      </w:r>
    </w:p>
    <w:p w:rsidR="002435DE" w:rsidRDefault="002435DE">
      <w:pPr>
        <w:pStyle w:val="Corpotesto"/>
        <w:ind w:left="0"/>
        <w:rPr>
          <w:sz w:val="21"/>
        </w:rPr>
      </w:pPr>
    </w:p>
    <w:p w:rsidR="002435DE" w:rsidRDefault="0000000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30" w:lineRule="auto"/>
        <w:ind w:right="595"/>
        <w:rPr>
          <w:sz w:val="24"/>
        </w:rPr>
      </w:pPr>
      <w:r>
        <w:rPr>
          <w:sz w:val="24"/>
        </w:rPr>
        <w:t>ampliamento delle facoltà riconosciute al convivente di fatto nell'ambito delle misure di</w:t>
      </w:r>
      <w:r>
        <w:rPr>
          <w:spacing w:val="-57"/>
          <w:sz w:val="24"/>
        </w:rPr>
        <w:t xml:space="preserve"> </w:t>
      </w:r>
      <w:r>
        <w:rPr>
          <w:sz w:val="24"/>
        </w:rPr>
        <w:t>protezione delle</w:t>
      </w:r>
      <w:r>
        <w:rPr>
          <w:spacing w:val="1"/>
          <w:sz w:val="24"/>
        </w:rPr>
        <w:t xml:space="preserve"> </w:t>
      </w:r>
      <w:r>
        <w:rPr>
          <w:sz w:val="24"/>
        </w:rPr>
        <w:t>persone prive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autonomia</w:t>
      </w:r>
      <w:r>
        <w:rPr>
          <w:spacing w:val="3"/>
          <w:sz w:val="24"/>
        </w:rPr>
        <w:t xml:space="preserve"> </w:t>
      </w:r>
      <w:r>
        <w:rPr>
          <w:sz w:val="24"/>
        </w:rPr>
        <w:t>(art.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commi</w:t>
      </w:r>
      <w:r>
        <w:rPr>
          <w:spacing w:val="1"/>
          <w:sz w:val="24"/>
        </w:rPr>
        <w:t xml:space="preserve"> </w:t>
      </w:r>
      <w:r>
        <w:rPr>
          <w:sz w:val="24"/>
        </w:rPr>
        <w:t>47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48);</w:t>
      </w:r>
    </w:p>
    <w:p w:rsidR="002435DE" w:rsidRDefault="002435DE">
      <w:pPr>
        <w:pStyle w:val="Corpotesto"/>
        <w:spacing w:before="1"/>
        <w:ind w:left="0"/>
        <w:rPr>
          <w:sz w:val="25"/>
        </w:rPr>
      </w:pPr>
    </w:p>
    <w:p w:rsidR="002435DE" w:rsidRDefault="0000000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54" w:lineRule="auto"/>
        <w:ind w:right="291"/>
        <w:rPr>
          <w:sz w:val="24"/>
        </w:rPr>
      </w:pPr>
      <w:r>
        <w:rPr>
          <w:sz w:val="24"/>
        </w:rPr>
        <w:t>in caso di decesso del convivente di fatto, derivante da fatto illecito di un terzo,</w:t>
      </w:r>
      <w:r>
        <w:rPr>
          <w:spacing w:val="1"/>
          <w:sz w:val="24"/>
        </w:rPr>
        <w:t xml:space="preserve"> </w:t>
      </w:r>
      <w:r>
        <w:rPr>
          <w:sz w:val="24"/>
        </w:rPr>
        <w:t>nell'individuazione del danno risarcibile alla parte superstite si applicano i medesimi criteri</w:t>
      </w:r>
      <w:r>
        <w:rPr>
          <w:spacing w:val="-58"/>
          <w:sz w:val="24"/>
        </w:rPr>
        <w:t xml:space="preserve"> </w:t>
      </w:r>
      <w:r>
        <w:rPr>
          <w:sz w:val="24"/>
        </w:rPr>
        <w:t>individuati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il risarcimento del danno</w:t>
      </w:r>
      <w:r>
        <w:rPr>
          <w:spacing w:val="-1"/>
          <w:sz w:val="24"/>
        </w:rPr>
        <w:t xml:space="preserve"> </w:t>
      </w:r>
      <w:r>
        <w:rPr>
          <w:sz w:val="24"/>
        </w:rPr>
        <w:t>al coniuge superstite (art. 1</w:t>
      </w:r>
      <w:r>
        <w:rPr>
          <w:spacing w:val="-1"/>
          <w:sz w:val="24"/>
        </w:rPr>
        <w:t xml:space="preserve"> </w:t>
      </w:r>
      <w:r>
        <w:rPr>
          <w:sz w:val="24"/>
        </w:rPr>
        <w:t>comma 49).</w:t>
      </w:r>
    </w:p>
    <w:sectPr w:rsidR="002435DE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319A4"/>
    <w:multiLevelType w:val="hybridMultilevel"/>
    <w:tmpl w:val="D55E01EA"/>
    <w:lvl w:ilvl="0" w:tplc="ED86E81E">
      <w:numFmt w:val="bullet"/>
      <w:lvlText w:val="•"/>
      <w:lvlJc w:val="left"/>
      <w:pPr>
        <w:ind w:left="836" w:hanging="36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1" w:tplc="467C5F2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1C0208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893C2E2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CFFECDE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0B4CCC9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C0782D4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642AF7F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8C494C4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num w:numId="1" w16cid:durableId="121866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DE"/>
    <w:rsid w:val="002435DE"/>
    <w:rsid w:val="005A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3B44E-0F9F-4F74-BCBC-70ECD572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6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6"/>
      <w:ind w:left="11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Legnani</dc:creator>
  <cp:lastModifiedBy>Rosa Legnani</cp:lastModifiedBy>
  <cp:revision>2</cp:revision>
  <dcterms:created xsi:type="dcterms:W3CDTF">2023-09-06T13:34:00Z</dcterms:created>
  <dcterms:modified xsi:type="dcterms:W3CDTF">2023-09-06T13:34:00Z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2022-02-22T00:00:00Z</vt:filetime>
  </property>
</Properties>
</file>